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AE5" w:rsidRPr="006B7EB9" w:rsidRDefault="004C6AE5" w:rsidP="00A054DE">
      <w:pPr>
        <w:pStyle w:val="Nagwek2"/>
        <w:rPr>
          <w:rFonts w:ascii="Calibri" w:hAnsi="Calibri" w:cs="Calibri"/>
          <w:sz w:val="24"/>
          <w:szCs w:val="24"/>
        </w:rPr>
      </w:pPr>
    </w:p>
    <w:p w:rsidR="00951206" w:rsidRPr="006B7EB9" w:rsidRDefault="007D32C8" w:rsidP="00A32F5A">
      <w:pPr>
        <w:widowControl w:val="0"/>
        <w:tabs>
          <w:tab w:val="left" w:pos="-1418"/>
          <w:tab w:val="left" w:pos="426"/>
        </w:tabs>
        <w:jc w:val="right"/>
        <w:textAlignment w:val="baseline"/>
        <w:rPr>
          <w:rFonts w:ascii="Calibri" w:eastAsia="SimSun" w:hAnsi="Calibri" w:cs="Calibri"/>
          <w:szCs w:val="24"/>
          <w:lang w:eastAsia="ar-SA"/>
        </w:rPr>
      </w:pPr>
      <w:r w:rsidRPr="006B7EB9">
        <w:rPr>
          <w:rFonts w:ascii="Calibri" w:hAnsi="Calibri" w:cs="Calibri"/>
          <w:color w:val="000000"/>
          <w:szCs w:val="24"/>
        </w:rPr>
        <w:t>Sandomierz  dn.</w:t>
      </w:r>
      <w:r w:rsidR="00B47E43" w:rsidRPr="006B7EB9">
        <w:rPr>
          <w:rFonts w:ascii="Calibri" w:hAnsi="Calibri" w:cs="Calibri"/>
          <w:color w:val="000000"/>
          <w:szCs w:val="24"/>
        </w:rPr>
        <w:t xml:space="preserve"> </w:t>
      </w:r>
      <w:r w:rsidR="00B77A6C">
        <w:rPr>
          <w:rFonts w:ascii="Calibri" w:hAnsi="Calibri" w:cs="Calibri"/>
          <w:color w:val="000000"/>
          <w:szCs w:val="24"/>
        </w:rPr>
        <w:t>19</w:t>
      </w:r>
      <w:r w:rsidR="00E03E32" w:rsidRPr="006B7EB9">
        <w:rPr>
          <w:rFonts w:ascii="Calibri" w:hAnsi="Calibri" w:cs="Calibri"/>
          <w:color w:val="000000"/>
          <w:szCs w:val="24"/>
        </w:rPr>
        <w:t>.12</w:t>
      </w:r>
      <w:r w:rsidR="00306711" w:rsidRPr="006B7EB9">
        <w:rPr>
          <w:rFonts w:ascii="Calibri" w:hAnsi="Calibri" w:cs="Calibri"/>
          <w:color w:val="000000"/>
          <w:szCs w:val="24"/>
        </w:rPr>
        <w:t>.</w:t>
      </w:r>
      <w:r w:rsidR="00C65133" w:rsidRPr="006B7EB9">
        <w:rPr>
          <w:rFonts w:ascii="Calibri" w:hAnsi="Calibri" w:cs="Calibri"/>
          <w:color w:val="000000"/>
          <w:szCs w:val="24"/>
        </w:rPr>
        <w:t>2025</w:t>
      </w:r>
      <w:r w:rsidR="00826849" w:rsidRPr="006B7EB9">
        <w:rPr>
          <w:rFonts w:ascii="Calibri" w:hAnsi="Calibri" w:cs="Calibri"/>
          <w:color w:val="000000"/>
          <w:szCs w:val="24"/>
        </w:rPr>
        <w:t xml:space="preserve"> r.</w:t>
      </w:r>
    </w:p>
    <w:p w:rsidR="00BE484B" w:rsidRPr="006B7EB9" w:rsidRDefault="00BE484B" w:rsidP="00DC1F2F">
      <w:pPr>
        <w:widowControl w:val="0"/>
        <w:tabs>
          <w:tab w:val="left" w:pos="-1418"/>
          <w:tab w:val="left" w:pos="426"/>
        </w:tabs>
        <w:jc w:val="center"/>
        <w:textAlignment w:val="baseline"/>
        <w:rPr>
          <w:rFonts w:ascii="Calibri" w:eastAsia="SimSun" w:hAnsi="Calibri" w:cs="Calibri"/>
          <w:szCs w:val="24"/>
          <w:lang w:eastAsia="ar-SA"/>
        </w:rPr>
      </w:pPr>
    </w:p>
    <w:p w:rsidR="00951206" w:rsidRPr="006B7EB9" w:rsidRDefault="00826849" w:rsidP="00DC1F2F">
      <w:pPr>
        <w:pStyle w:val="Default"/>
        <w:jc w:val="center"/>
        <w:rPr>
          <w:b/>
          <w:bCs/>
          <w:color w:val="FF0000"/>
        </w:rPr>
      </w:pPr>
      <w:r w:rsidRPr="006B7EB9">
        <w:rPr>
          <w:b/>
          <w:bCs/>
        </w:rPr>
        <w:t xml:space="preserve">ZAPYTANIE OFERTOWE NR </w:t>
      </w:r>
      <w:r w:rsidR="00B40A8A" w:rsidRPr="006B7EB9">
        <w:rPr>
          <w:b/>
          <w:bCs/>
        </w:rPr>
        <w:t>14</w:t>
      </w:r>
      <w:r w:rsidR="00764DAA" w:rsidRPr="006B7EB9">
        <w:rPr>
          <w:b/>
          <w:bCs/>
          <w:color w:val="auto"/>
        </w:rPr>
        <w:t>/08</w:t>
      </w:r>
      <w:r w:rsidR="007D32C8" w:rsidRPr="006B7EB9">
        <w:rPr>
          <w:b/>
          <w:bCs/>
          <w:color w:val="auto"/>
        </w:rPr>
        <w:t>.0</w:t>
      </w:r>
      <w:r w:rsidR="00764DAA" w:rsidRPr="006B7EB9">
        <w:rPr>
          <w:b/>
          <w:bCs/>
          <w:color w:val="auto"/>
        </w:rPr>
        <w:t>2</w:t>
      </w:r>
      <w:r w:rsidR="007D32C8" w:rsidRPr="006B7EB9">
        <w:rPr>
          <w:b/>
          <w:bCs/>
          <w:color w:val="auto"/>
        </w:rPr>
        <w:t>/N</w:t>
      </w:r>
      <w:r w:rsidR="005D0712" w:rsidRPr="006B7EB9">
        <w:rPr>
          <w:b/>
          <w:bCs/>
          <w:color w:val="auto"/>
        </w:rPr>
        <w:t>SPO</w:t>
      </w:r>
      <w:r w:rsidR="00510BE8" w:rsidRPr="006B7EB9">
        <w:rPr>
          <w:b/>
          <w:bCs/>
          <w:color w:val="auto"/>
        </w:rPr>
        <w:t>/2025 z dnia</w:t>
      </w:r>
      <w:r w:rsidR="003D05C9" w:rsidRPr="006B7EB9">
        <w:rPr>
          <w:b/>
          <w:bCs/>
          <w:color w:val="auto"/>
        </w:rPr>
        <w:t xml:space="preserve"> </w:t>
      </w:r>
      <w:r w:rsidR="00B77A6C">
        <w:rPr>
          <w:b/>
          <w:bCs/>
          <w:color w:val="auto"/>
        </w:rPr>
        <w:t>19</w:t>
      </w:r>
      <w:r w:rsidR="00E03E32" w:rsidRPr="006B7EB9">
        <w:rPr>
          <w:b/>
          <w:bCs/>
          <w:color w:val="auto"/>
        </w:rPr>
        <w:t xml:space="preserve"> </w:t>
      </w:r>
      <w:r w:rsidR="00DC64C2">
        <w:rPr>
          <w:b/>
          <w:bCs/>
          <w:color w:val="auto"/>
        </w:rPr>
        <w:t>grudnia</w:t>
      </w:r>
      <w:r w:rsidR="00C65133" w:rsidRPr="006B7EB9">
        <w:rPr>
          <w:b/>
          <w:bCs/>
          <w:color w:val="auto"/>
        </w:rPr>
        <w:t xml:space="preserve"> 2025</w:t>
      </w:r>
      <w:r w:rsidRPr="006B7EB9">
        <w:rPr>
          <w:b/>
          <w:bCs/>
          <w:color w:val="auto"/>
        </w:rPr>
        <w:t xml:space="preserve"> r.</w:t>
      </w:r>
    </w:p>
    <w:p w:rsidR="00BE484B" w:rsidRPr="006B7EB9" w:rsidRDefault="00BE484B" w:rsidP="00DC1F2F">
      <w:pPr>
        <w:pStyle w:val="Default"/>
        <w:jc w:val="center"/>
        <w:rPr>
          <w:b/>
          <w:bCs/>
          <w:color w:val="FF0000"/>
        </w:rPr>
      </w:pPr>
    </w:p>
    <w:p w:rsidR="00F612B4" w:rsidRPr="006B7EB9" w:rsidRDefault="00324A06" w:rsidP="00A32F5A">
      <w:pPr>
        <w:pStyle w:val="Default"/>
        <w:jc w:val="center"/>
        <w:rPr>
          <w:bCs/>
          <w:color w:val="auto"/>
        </w:rPr>
      </w:pPr>
      <w:r w:rsidRPr="006B7EB9">
        <w:rPr>
          <w:bCs/>
          <w:color w:val="auto"/>
        </w:rPr>
        <w:t>dotyczące zamówienia</w:t>
      </w:r>
      <w:r w:rsidR="00826849" w:rsidRPr="006B7EB9">
        <w:rPr>
          <w:bCs/>
          <w:color w:val="auto"/>
        </w:rPr>
        <w:t>:</w:t>
      </w:r>
    </w:p>
    <w:p w:rsidR="003B4283" w:rsidRPr="006B7EB9" w:rsidRDefault="003B61CF" w:rsidP="00DC1F2F">
      <w:pPr>
        <w:pStyle w:val="Default"/>
        <w:jc w:val="center"/>
        <w:rPr>
          <w:b/>
          <w:color w:val="auto"/>
        </w:rPr>
      </w:pPr>
      <w:r w:rsidRPr="006B7EB9">
        <w:rPr>
          <w:b/>
          <w:bCs/>
          <w:color w:val="auto"/>
        </w:rPr>
        <w:t xml:space="preserve">„Przeprowadzenie </w:t>
      </w:r>
      <w:r w:rsidR="00170614" w:rsidRPr="006B7EB9">
        <w:rPr>
          <w:b/>
          <w:bCs/>
          <w:color w:val="auto"/>
        </w:rPr>
        <w:t xml:space="preserve">zajęć </w:t>
      </w:r>
      <w:r w:rsidR="00FB443F" w:rsidRPr="006B7EB9">
        <w:rPr>
          <w:b/>
          <w:bCs/>
          <w:color w:val="auto"/>
        </w:rPr>
        <w:t>rozwijających</w:t>
      </w:r>
      <w:r w:rsidR="00170614" w:rsidRPr="006B7EB9">
        <w:rPr>
          <w:b/>
          <w:bCs/>
          <w:color w:val="auto"/>
        </w:rPr>
        <w:t xml:space="preserve"> </w:t>
      </w:r>
      <w:r w:rsidRPr="006B7EB9">
        <w:rPr>
          <w:b/>
          <w:bCs/>
          <w:color w:val="auto"/>
        </w:rPr>
        <w:t>dla uczniów czterech szkół podstawowych Gminy Obrazów</w:t>
      </w:r>
      <w:r w:rsidRPr="006B7EB9">
        <w:rPr>
          <w:b/>
          <w:color w:val="auto"/>
        </w:rPr>
        <w:t>”</w:t>
      </w:r>
    </w:p>
    <w:p w:rsidR="003B61CF" w:rsidRPr="006B7EB9" w:rsidRDefault="003B61CF" w:rsidP="00DC1F2F">
      <w:pPr>
        <w:pStyle w:val="Default"/>
        <w:jc w:val="center"/>
        <w:rPr>
          <w:b/>
          <w:i/>
          <w:color w:val="auto"/>
        </w:rPr>
      </w:pPr>
    </w:p>
    <w:p w:rsidR="00951206" w:rsidRPr="006B7EB9" w:rsidRDefault="006C0100" w:rsidP="00DC1F2F">
      <w:pPr>
        <w:pStyle w:val="Default"/>
        <w:jc w:val="center"/>
        <w:rPr>
          <w:bCs/>
          <w:iCs/>
          <w:color w:val="auto"/>
        </w:rPr>
      </w:pPr>
      <w:r w:rsidRPr="006B7EB9">
        <w:rPr>
          <w:color w:val="auto"/>
        </w:rPr>
        <w:t xml:space="preserve">w ramach projektu </w:t>
      </w:r>
      <w:r w:rsidR="002F0A53" w:rsidRPr="006B7EB9">
        <w:rPr>
          <w:color w:val="auto"/>
        </w:rPr>
        <w:t>„</w:t>
      </w:r>
      <w:r w:rsidR="005D0712" w:rsidRPr="006B7EB9">
        <w:rPr>
          <w:color w:val="auto"/>
        </w:rPr>
        <w:t>Nowoczesne szkoły podstawowe Gminy Obrazów</w:t>
      </w:r>
      <w:r w:rsidRPr="006B7EB9">
        <w:rPr>
          <w:color w:val="auto"/>
        </w:rPr>
        <w:t>”</w:t>
      </w:r>
    </w:p>
    <w:p w:rsidR="00951206" w:rsidRPr="006B7EB9" w:rsidRDefault="00826849" w:rsidP="00DC1F2F">
      <w:pPr>
        <w:pStyle w:val="Default"/>
        <w:jc w:val="center"/>
        <w:rPr>
          <w:bCs/>
          <w:color w:val="auto"/>
        </w:rPr>
      </w:pPr>
      <w:r w:rsidRPr="006B7EB9">
        <w:rPr>
          <w:bCs/>
          <w:color w:val="auto"/>
        </w:rPr>
        <w:t>realizowanego przez Ośrodek Promowania i Wspierania Przedsiębiorczości Rolnej w Sandomierzu</w:t>
      </w:r>
    </w:p>
    <w:p w:rsidR="00951206" w:rsidRPr="006B7EB9" w:rsidRDefault="00826849" w:rsidP="00DC1F2F">
      <w:pPr>
        <w:pStyle w:val="Default"/>
        <w:jc w:val="center"/>
        <w:rPr>
          <w:bCs/>
          <w:color w:val="auto"/>
        </w:rPr>
      </w:pPr>
      <w:r w:rsidRPr="006B7EB9">
        <w:rPr>
          <w:bCs/>
          <w:color w:val="auto"/>
        </w:rPr>
        <w:t xml:space="preserve">w ramach </w:t>
      </w:r>
      <w:r w:rsidR="002F0A53" w:rsidRPr="006B7EB9">
        <w:rPr>
          <w:bCs/>
          <w:color w:val="auto"/>
        </w:rPr>
        <w:t xml:space="preserve">programu regionalnego </w:t>
      </w:r>
      <w:r w:rsidR="005D0712" w:rsidRPr="006B7EB9">
        <w:rPr>
          <w:bCs/>
          <w:color w:val="auto"/>
        </w:rPr>
        <w:t>Fundusze Europejskie dla Świętokrzyskiego 2021-2027</w:t>
      </w:r>
    </w:p>
    <w:p w:rsidR="00951206" w:rsidRPr="006B7EB9" w:rsidRDefault="005D0712" w:rsidP="00DC1F2F">
      <w:pPr>
        <w:pStyle w:val="Default"/>
        <w:jc w:val="center"/>
        <w:rPr>
          <w:bCs/>
          <w:color w:val="auto"/>
        </w:rPr>
      </w:pPr>
      <w:r w:rsidRPr="006B7EB9">
        <w:rPr>
          <w:bCs/>
          <w:color w:val="auto"/>
        </w:rPr>
        <w:t>FESW.08.02 - Wsparcie na rzecz szkolnictwa podstawowego i średniego</w:t>
      </w:r>
      <w:r w:rsidR="00826849" w:rsidRPr="006B7EB9">
        <w:rPr>
          <w:bCs/>
          <w:i/>
          <w:iCs/>
          <w:color w:val="auto"/>
        </w:rPr>
        <w:t>.</w:t>
      </w:r>
    </w:p>
    <w:p w:rsidR="00DC1F2F" w:rsidRPr="006B7EB9" w:rsidRDefault="00DC1F2F" w:rsidP="00DC1F2F">
      <w:pPr>
        <w:pStyle w:val="Nagwek1"/>
        <w:spacing w:before="0"/>
        <w:jc w:val="both"/>
        <w:rPr>
          <w:rStyle w:val="Znakinumeracji"/>
          <w:rFonts w:ascii="Calibri" w:hAnsi="Calibri" w:cs="Calibri"/>
          <w:b/>
          <w:bCs/>
          <w:color w:val="auto"/>
          <w:sz w:val="24"/>
          <w:szCs w:val="24"/>
        </w:rPr>
      </w:pPr>
    </w:p>
    <w:p w:rsidR="00951206" w:rsidRPr="006B7EB9" w:rsidRDefault="000016DD" w:rsidP="00DC1F2F">
      <w:pPr>
        <w:pStyle w:val="Nagwek1"/>
        <w:spacing w:before="0"/>
        <w:jc w:val="both"/>
        <w:rPr>
          <w:rStyle w:val="Znakinumeracji"/>
          <w:rFonts w:ascii="Calibri" w:hAnsi="Calibri" w:cs="Calibri"/>
          <w:b/>
          <w:bCs/>
          <w:color w:val="auto"/>
          <w:sz w:val="24"/>
          <w:szCs w:val="24"/>
        </w:rPr>
      </w:pPr>
      <w:r w:rsidRPr="006B7EB9">
        <w:rPr>
          <w:rStyle w:val="Znakinumeracji"/>
          <w:rFonts w:ascii="Calibri" w:hAnsi="Calibri" w:cs="Calibri"/>
          <w:b/>
          <w:bCs/>
          <w:color w:val="auto"/>
          <w:sz w:val="24"/>
          <w:szCs w:val="24"/>
        </w:rPr>
        <w:t>I</w:t>
      </w:r>
      <w:r w:rsidR="00B910D4" w:rsidRPr="006B7EB9">
        <w:rPr>
          <w:rStyle w:val="Znakinumeracji"/>
          <w:rFonts w:ascii="Calibri" w:hAnsi="Calibri" w:cs="Calibri"/>
          <w:b/>
          <w:bCs/>
          <w:color w:val="auto"/>
          <w:sz w:val="24"/>
          <w:szCs w:val="24"/>
        </w:rPr>
        <w:t>.</w:t>
      </w:r>
      <w:r w:rsidR="00407D41" w:rsidRPr="006B7EB9">
        <w:rPr>
          <w:rStyle w:val="Znakinumeracji"/>
          <w:rFonts w:ascii="Calibri" w:hAnsi="Calibri" w:cs="Calibri"/>
          <w:b/>
          <w:bCs/>
          <w:color w:val="auto"/>
          <w:sz w:val="24"/>
          <w:szCs w:val="24"/>
        </w:rPr>
        <w:t>NAZWA I ADRES ZAMAWIAJĄCEGO:</w:t>
      </w:r>
    </w:p>
    <w:p w:rsidR="00951206" w:rsidRPr="006B7EB9" w:rsidRDefault="00951206" w:rsidP="00DC1F2F">
      <w:pPr>
        <w:pStyle w:val="Default"/>
        <w:ind w:left="851"/>
        <w:jc w:val="both"/>
        <w:rPr>
          <w:b/>
          <w:bCs/>
          <w:color w:val="auto"/>
          <w:u w:val="single"/>
        </w:rPr>
      </w:pPr>
    </w:p>
    <w:tbl>
      <w:tblPr>
        <w:tblStyle w:val="Tabela-Siatka"/>
        <w:tblW w:w="9778" w:type="dxa"/>
        <w:tblLayout w:type="fixed"/>
        <w:tblLook w:val="04A0"/>
      </w:tblPr>
      <w:tblGrid>
        <w:gridCol w:w="9778"/>
      </w:tblGrid>
      <w:tr w:rsidR="00951206" w:rsidRPr="006B7EB9">
        <w:trPr>
          <w:trHeight w:val="1977"/>
        </w:trPr>
        <w:tc>
          <w:tcPr>
            <w:tcW w:w="9778" w:type="dxa"/>
          </w:tcPr>
          <w:p w:rsidR="00F377F4" w:rsidRPr="006B7EB9" w:rsidRDefault="00F377F4" w:rsidP="00DC1F2F">
            <w:pPr>
              <w:pStyle w:val="Default"/>
              <w:jc w:val="both"/>
              <w:rPr>
                <w:bCs/>
              </w:rPr>
            </w:pPr>
          </w:p>
          <w:p w:rsidR="00951206" w:rsidRPr="006B7EB9" w:rsidRDefault="00826849" w:rsidP="00DC1F2F">
            <w:pPr>
              <w:pStyle w:val="Default"/>
              <w:jc w:val="both"/>
              <w:rPr>
                <w:bCs/>
              </w:rPr>
            </w:pPr>
            <w:r w:rsidRPr="006B7EB9">
              <w:rPr>
                <w:bCs/>
              </w:rPr>
              <w:t>OŚRODEK PROMOWANIA I WSPIERANIA PRZEDSIĘBIORCZOSCI ROLNEJ</w:t>
            </w:r>
          </w:p>
          <w:p w:rsidR="00951206" w:rsidRPr="006B7EB9" w:rsidRDefault="00826849" w:rsidP="00DC1F2F">
            <w:pPr>
              <w:pStyle w:val="Default"/>
              <w:jc w:val="both"/>
              <w:rPr>
                <w:bCs/>
              </w:rPr>
            </w:pPr>
            <w:r w:rsidRPr="006B7EB9">
              <w:rPr>
                <w:bCs/>
              </w:rPr>
              <w:t>Plac  Ks. Józefa Poniatowskiego 2</w:t>
            </w:r>
          </w:p>
          <w:p w:rsidR="00951206" w:rsidRPr="006B7EB9" w:rsidRDefault="00826849" w:rsidP="00DC1F2F">
            <w:pPr>
              <w:pStyle w:val="Default"/>
              <w:jc w:val="both"/>
              <w:rPr>
                <w:bCs/>
              </w:rPr>
            </w:pPr>
            <w:r w:rsidRPr="006B7EB9">
              <w:rPr>
                <w:bCs/>
              </w:rPr>
              <w:t>27-600 Sandomierz</w:t>
            </w:r>
          </w:p>
          <w:p w:rsidR="00951206" w:rsidRPr="006B7EB9" w:rsidRDefault="00826849" w:rsidP="00DC1F2F">
            <w:pPr>
              <w:pStyle w:val="Default"/>
              <w:jc w:val="both"/>
              <w:rPr>
                <w:bCs/>
              </w:rPr>
            </w:pPr>
            <w:r w:rsidRPr="006B7EB9">
              <w:rPr>
                <w:bCs/>
              </w:rPr>
              <w:t>godziny pracy: od poniedziałku do piątku od 8:00 do 16:00</w:t>
            </w:r>
          </w:p>
          <w:p w:rsidR="00951206" w:rsidRPr="006B7EB9" w:rsidRDefault="00826849" w:rsidP="00DC1F2F">
            <w:pPr>
              <w:pStyle w:val="Default"/>
              <w:jc w:val="both"/>
              <w:rPr>
                <w:b/>
                <w:bCs/>
                <w:color w:val="auto"/>
                <w:u w:val="single"/>
              </w:rPr>
            </w:pPr>
            <w:proofErr w:type="spellStart"/>
            <w:r w:rsidRPr="006B7EB9">
              <w:rPr>
                <w:bCs/>
              </w:rPr>
              <w:t>kontakt</w:t>
            </w:r>
            <w:proofErr w:type="spellEnd"/>
            <w:r w:rsidRPr="006B7EB9">
              <w:rPr>
                <w:bCs/>
              </w:rPr>
              <w:t xml:space="preserve">: 15 833 34 00 </w:t>
            </w:r>
            <w:hyperlink r:id="rId8">
              <w:r w:rsidRPr="006B7EB9">
                <w:rPr>
                  <w:rStyle w:val="Hipercze"/>
                  <w:bCs/>
                </w:rPr>
                <w:t>https://www.opiwpr.org.pl/</w:t>
              </w:r>
            </w:hyperlink>
            <w:r w:rsidRPr="006B7EB9">
              <w:rPr>
                <w:bCs/>
              </w:rPr>
              <w:t xml:space="preserve">; </w:t>
            </w:r>
            <w:r w:rsidR="008F21F5" w:rsidRPr="006B7EB9">
              <w:rPr>
                <w:bCs/>
                <w:color w:val="auto"/>
              </w:rPr>
              <w:t xml:space="preserve">e-mail: </w:t>
            </w:r>
            <w:hyperlink r:id="rId9" w:history="1">
              <w:r w:rsidR="008F21F5" w:rsidRPr="006B7EB9">
                <w:rPr>
                  <w:rStyle w:val="Hipercze"/>
                  <w:bCs/>
                </w:rPr>
                <w:t>fundacja@opiwpr.org.pl</w:t>
              </w:r>
            </w:hyperlink>
          </w:p>
        </w:tc>
      </w:tr>
    </w:tbl>
    <w:p w:rsidR="008A3DD7" w:rsidRPr="006B7EB9" w:rsidRDefault="008A3DD7" w:rsidP="00DC1F2F">
      <w:pPr>
        <w:pStyle w:val="Nagwek1"/>
        <w:spacing w:before="0"/>
        <w:jc w:val="both"/>
        <w:rPr>
          <w:rFonts w:ascii="Calibri" w:hAnsi="Calibri" w:cs="Calibri"/>
          <w:b/>
          <w:color w:val="auto"/>
          <w:sz w:val="24"/>
          <w:szCs w:val="24"/>
        </w:rPr>
      </w:pPr>
    </w:p>
    <w:p w:rsidR="00951206" w:rsidRPr="006B7EB9" w:rsidRDefault="000016DD" w:rsidP="00DC1F2F">
      <w:pPr>
        <w:pStyle w:val="Nagwek1"/>
        <w:spacing w:before="0"/>
        <w:jc w:val="both"/>
        <w:rPr>
          <w:rFonts w:ascii="Calibri" w:hAnsi="Calibri" w:cs="Calibri"/>
          <w:b/>
          <w:color w:val="auto"/>
          <w:sz w:val="24"/>
          <w:szCs w:val="24"/>
        </w:rPr>
      </w:pPr>
      <w:r w:rsidRPr="006B7EB9">
        <w:rPr>
          <w:rFonts w:ascii="Calibri" w:hAnsi="Calibri" w:cs="Calibri"/>
          <w:b/>
          <w:color w:val="auto"/>
          <w:sz w:val="24"/>
          <w:szCs w:val="24"/>
        </w:rPr>
        <w:t>II</w:t>
      </w:r>
      <w:r w:rsidR="00B910D4" w:rsidRPr="006B7EB9">
        <w:rPr>
          <w:rFonts w:ascii="Calibri" w:hAnsi="Calibri" w:cs="Calibri"/>
          <w:b/>
          <w:color w:val="auto"/>
          <w:sz w:val="24"/>
          <w:szCs w:val="24"/>
        </w:rPr>
        <w:t>.</w:t>
      </w:r>
      <w:r w:rsidR="00407D41" w:rsidRPr="006B7EB9">
        <w:rPr>
          <w:rFonts w:ascii="Calibri" w:hAnsi="Calibri" w:cs="Calibri"/>
          <w:b/>
          <w:color w:val="auto"/>
          <w:sz w:val="24"/>
          <w:szCs w:val="24"/>
        </w:rPr>
        <w:t>TRYB ZAMÓWIENIA:</w:t>
      </w:r>
    </w:p>
    <w:p w:rsidR="00951206" w:rsidRPr="006B7EB9" w:rsidRDefault="00826849" w:rsidP="00DC1F2F">
      <w:pPr>
        <w:pStyle w:val="Akapitzlist"/>
        <w:numPr>
          <w:ilvl w:val="0"/>
          <w:numId w:val="13"/>
        </w:numPr>
        <w:ind w:left="714" w:hanging="357"/>
        <w:jc w:val="both"/>
        <w:rPr>
          <w:rFonts w:ascii="Calibri" w:hAnsi="Calibri" w:cs="Calibri"/>
          <w:color w:val="000000" w:themeColor="text1"/>
          <w:szCs w:val="24"/>
        </w:rPr>
      </w:pPr>
      <w:r w:rsidRPr="006B7EB9">
        <w:rPr>
          <w:rFonts w:ascii="Calibri" w:hAnsi="Calibri" w:cs="Calibri"/>
          <w:color w:val="000000" w:themeColor="text1"/>
          <w:szCs w:val="24"/>
        </w:rPr>
        <w:t>Zamówienie udzie</w:t>
      </w:r>
      <w:r w:rsidR="008E666D" w:rsidRPr="006B7EB9">
        <w:rPr>
          <w:rFonts w:ascii="Calibri" w:hAnsi="Calibri" w:cs="Calibri"/>
          <w:color w:val="000000" w:themeColor="text1"/>
          <w:szCs w:val="24"/>
        </w:rPr>
        <w:t>lane jest w trybie postępowania</w:t>
      </w:r>
      <w:r w:rsidR="00545F2A">
        <w:rPr>
          <w:rFonts w:ascii="Calibri" w:hAnsi="Calibri" w:cs="Calibri"/>
          <w:color w:val="000000" w:themeColor="text1"/>
          <w:szCs w:val="24"/>
        </w:rPr>
        <w:t xml:space="preserve"> </w:t>
      </w:r>
      <w:r w:rsidRPr="006B7EB9">
        <w:rPr>
          <w:rFonts w:ascii="Calibri" w:hAnsi="Calibri" w:cs="Calibri"/>
          <w:color w:val="000000" w:themeColor="text1"/>
          <w:szCs w:val="24"/>
        </w:rPr>
        <w:t>ofertowego</w:t>
      </w:r>
      <w:r w:rsidR="006C0100" w:rsidRPr="006B7EB9">
        <w:rPr>
          <w:rFonts w:ascii="Calibri" w:hAnsi="Calibri" w:cs="Calibri"/>
          <w:color w:val="000000" w:themeColor="text1"/>
          <w:szCs w:val="24"/>
        </w:rPr>
        <w:t>- zapytania o cenę,</w:t>
      </w:r>
      <w:r w:rsidR="0012498B" w:rsidRPr="006B7EB9">
        <w:rPr>
          <w:rFonts w:ascii="Calibri" w:hAnsi="Calibri" w:cs="Calibri"/>
          <w:color w:val="000000" w:themeColor="text1"/>
          <w:szCs w:val="24"/>
        </w:rPr>
        <w:t xml:space="preserve"> zgodnie z </w:t>
      </w:r>
      <w:r w:rsidRPr="006B7EB9">
        <w:rPr>
          <w:rFonts w:ascii="Calibri" w:hAnsi="Calibri" w:cs="Calibri"/>
          <w:color w:val="000000" w:themeColor="text1"/>
          <w:szCs w:val="24"/>
        </w:rPr>
        <w:t xml:space="preserve">zasadą konkurencyjności określoną w Wytycznych Ministra Funduszy i Polityki Regionalnej z dnia 18 listopada 2022 r. dotyczących </w:t>
      </w:r>
      <w:proofErr w:type="spellStart"/>
      <w:r w:rsidRPr="006B7EB9">
        <w:rPr>
          <w:rFonts w:ascii="Calibri" w:hAnsi="Calibri" w:cs="Calibri"/>
          <w:color w:val="000000" w:themeColor="text1"/>
          <w:szCs w:val="24"/>
        </w:rPr>
        <w:t>kwalifikowalności</w:t>
      </w:r>
      <w:proofErr w:type="spellEnd"/>
      <w:r w:rsidRPr="006B7EB9">
        <w:rPr>
          <w:rFonts w:ascii="Calibri" w:hAnsi="Calibri" w:cs="Calibri"/>
          <w:color w:val="000000" w:themeColor="text1"/>
          <w:szCs w:val="24"/>
        </w:rPr>
        <w:t xml:space="preserve"> wydatków na lata</w:t>
      </w:r>
      <w:r w:rsidR="000767E5" w:rsidRPr="006B7EB9">
        <w:rPr>
          <w:rFonts w:ascii="Calibri" w:hAnsi="Calibri" w:cs="Calibri"/>
          <w:color w:val="000000" w:themeColor="text1"/>
          <w:szCs w:val="24"/>
        </w:rPr>
        <w:t xml:space="preserve"> 2021-2027, zwanych „Wytycznymi </w:t>
      </w:r>
      <w:r w:rsidRPr="006B7EB9">
        <w:rPr>
          <w:rFonts w:ascii="Calibri" w:hAnsi="Calibri" w:cs="Calibri"/>
          <w:color w:val="000000" w:themeColor="text1"/>
          <w:szCs w:val="24"/>
        </w:rPr>
        <w:t xml:space="preserve">dotyczącymi </w:t>
      </w:r>
      <w:proofErr w:type="spellStart"/>
      <w:r w:rsidRPr="006B7EB9">
        <w:rPr>
          <w:rFonts w:ascii="Calibri" w:hAnsi="Calibri" w:cs="Calibri"/>
          <w:color w:val="000000" w:themeColor="text1"/>
          <w:szCs w:val="24"/>
        </w:rPr>
        <w:t>kwalifikowalności</w:t>
      </w:r>
      <w:proofErr w:type="spellEnd"/>
      <w:r w:rsidRPr="006B7EB9">
        <w:rPr>
          <w:rFonts w:ascii="Calibri" w:hAnsi="Calibri" w:cs="Calibri"/>
          <w:color w:val="000000" w:themeColor="text1"/>
          <w:szCs w:val="24"/>
        </w:rPr>
        <w:t xml:space="preserve"> wydatków na lata </w:t>
      </w:r>
      <w:r w:rsidR="00F220BB" w:rsidRPr="006B7EB9">
        <w:rPr>
          <w:rFonts w:ascii="Calibri" w:hAnsi="Calibri" w:cs="Calibri"/>
          <w:color w:val="000000" w:themeColor="text1"/>
          <w:szCs w:val="24"/>
        </w:rPr>
        <w:t>2021-2027”i zasad określonych w </w:t>
      </w:r>
      <w:r w:rsidRPr="006B7EB9">
        <w:rPr>
          <w:rFonts w:ascii="Calibri" w:hAnsi="Calibri" w:cs="Calibri"/>
          <w:color w:val="000000" w:themeColor="text1"/>
          <w:szCs w:val="24"/>
        </w:rPr>
        <w:t>przepisach powszechnie obowiązujących, w sposób zapewniający przejrzystość oraz zachowanie uczciwej konkurencji i równego traktowania Wykonawców.</w:t>
      </w:r>
    </w:p>
    <w:p w:rsidR="00951206" w:rsidRPr="006B7EB9" w:rsidRDefault="003D37EE" w:rsidP="00DC1F2F">
      <w:pPr>
        <w:pStyle w:val="Akapitzlist"/>
        <w:numPr>
          <w:ilvl w:val="0"/>
          <w:numId w:val="13"/>
        </w:numPr>
        <w:jc w:val="both"/>
        <w:rPr>
          <w:rFonts w:ascii="Calibri" w:hAnsi="Calibri" w:cs="Calibri"/>
          <w:color w:val="000000" w:themeColor="text1"/>
          <w:szCs w:val="24"/>
        </w:rPr>
      </w:pPr>
      <w:r w:rsidRPr="006B7EB9">
        <w:rPr>
          <w:rFonts w:ascii="Calibri" w:hAnsi="Calibri" w:cs="Calibri"/>
          <w:color w:val="000000" w:themeColor="text1"/>
          <w:szCs w:val="24"/>
        </w:rPr>
        <w:t>Wszyscy Wykonawcy mają taki sam dostęp do informacji dotyc</w:t>
      </w:r>
      <w:r w:rsidR="00F220BB" w:rsidRPr="006B7EB9">
        <w:rPr>
          <w:rFonts w:ascii="Calibri" w:hAnsi="Calibri" w:cs="Calibri"/>
          <w:color w:val="000000" w:themeColor="text1"/>
          <w:szCs w:val="24"/>
        </w:rPr>
        <w:t>zącyc</w:t>
      </w:r>
      <w:r w:rsidR="0073234A" w:rsidRPr="006B7EB9">
        <w:rPr>
          <w:rFonts w:ascii="Calibri" w:hAnsi="Calibri" w:cs="Calibri"/>
          <w:color w:val="000000" w:themeColor="text1"/>
          <w:szCs w:val="24"/>
        </w:rPr>
        <w:t>h niniejszego zamówienia </w:t>
      </w:r>
      <w:r w:rsidR="00F220BB" w:rsidRPr="006B7EB9">
        <w:rPr>
          <w:rFonts w:ascii="Calibri" w:hAnsi="Calibri" w:cs="Calibri"/>
          <w:color w:val="000000" w:themeColor="text1"/>
          <w:szCs w:val="24"/>
        </w:rPr>
        <w:t>i </w:t>
      </w:r>
      <w:r w:rsidRPr="006B7EB9">
        <w:rPr>
          <w:rFonts w:ascii="Calibri" w:hAnsi="Calibri" w:cs="Calibri"/>
          <w:color w:val="000000" w:themeColor="text1"/>
          <w:szCs w:val="24"/>
        </w:rPr>
        <w:t>żaden Wykonawca nie jest uprzy</w:t>
      </w:r>
      <w:r w:rsidR="0012498B" w:rsidRPr="006B7EB9">
        <w:rPr>
          <w:rFonts w:ascii="Calibri" w:hAnsi="Calibri" w:cs="Calibri"/>
          <w:color w:val="000000" w:themeColor="text1"/>
          <w:szCs w:val="24"/>
        </w:rPr>
        <w:t>wilejowany względem drugiego, a </w:t>
      </w:r>
      <w:r w:rsidRPr="006B7EB9">
        <w:rPr>
          <w:rFonts w:ascii="Calibri" w:hAnsi="Calibri" w:cs="Calibri"/>
          <w:color w:val="000000" w:themeColor="text1"/>
          <w:szCs w:val="24"/>
        </w:rPr>
        <w:t>postępowanie przeprowadzone jest</w:t>
      </w:r>
      <w:r w:rsidR="00DA01A9" w:rsidRPr="006B7EB9">
        <w:rPr>
          <w:rFonts w:ascii="Calibri" w:hAnsi="Calibri" w:cs="Calibri"/>
          <w:color w:val="000000" w:themeColor="text1"/>
          <w:szCs w:val="24"/>
        </w:rPr>
        <w:t> </w:t>
      </w:r>
      <w:r w:rsidRPr="006B7EB9">
        <w:rPr>
          <w:rFonts w:ascii="Calibri" w:hAnsi="Calibri" w:cs="Calibri"/>
          <w:color w:val="000000" w:themeColor="text1"/>
          <w:szCs w:val="24"/>
        </w:rPr>
        <w:t>w</w:t>
      </w:r>
      <w:r w:rsidR="00DA01A9" w:rsidRPr="006B7EB9">
        <w:rPr>
          <w:rFonts w:ascii="Calibri" w:hAnsi="Calibri" w:cs="Calibri"/>
          <w:color w:val="000000" w:themeColor="text1"/>
          <w:szCs w:val="24"/>
        </w:rPr>
        <w:t> </w:t>
      </w:r>
      <w:r w:rsidRPr="006B7EB9">
        <w:rPr>
          <w:rFonts w:ascii="Calibri" w:hAnsi="Calibri" w:cs="Calibri"/>
          <w:color w:val="000000" w:themeColor="text1"/>
          <w:szCs w:val="24"/>
        </w:rPr>
        <w:t>sposób transparentny</w:t>
      </w:r>
      <w:r w:rsidR="000767E5" w:rsidRPr="006B7EB9">
        <w:rPr>
          <w:rFonts w:ascii="Calibri" w:hAnsi="Calibri" w:cs="Calibri"/>
          <w:color w:val="000000" w:themeColor="text1"/>
          <w:szCs w:val="24"/>
        </w:rPr>
        <w:t>.</w:t>
      </w:r>
    </w:p>
    <w:p w:rsidR="003D37EE" w:rsidRPr="006B7EB9" w:rsidRDefault="0067322D" w:rsidP="00DC1F2F">
      <w:pPr>
        <w:pStyle w:val="Akapitzlist"/>
        <w:numPr>
          <w:ilvl w:val="0"/>
          <w:numId w:val="13"/>
        </w:numPr>
        <w:jc w:val="both"/>
        <w:rPr>
          <w:rFonts w:ascii="Calibri" w:hAnsi="Calibri" w:cs="Calibri"/>
          <w:color w:val="000000" w:themeColor="text1"/>
          <w:szCs w:val="24"/>
        </w:rPr>
      </w:pPr>
      <w:r w:rsidRPr="006B7EB9">
        <w:rPr>
          <w:rFonts w:ascii="Calibri" w:hAnsi="Calibri" w:cs="Calibri"/>
          <w:color w:val="000000" w:themeColor="text1"/>
          <w:szCs w:val="24"/>
        </w:rPr>
        <w:t>Miejsce upublicznienia niniejszego zapytania ofertowego:</w:t>
      </w:r>
    </w:p>
    <w:p w:rsidR="00F220BB" w:rsidRPr="006B7EB9" w:rsidRDefault="006C5BCC" w:rsidP="00324A06">
      <w:pPr>
        <w:pStyle w:val="Akapitzlist"/>
        <w:jc w:val="both"/>
        <w:rPr>
          <w:rFonts w:ascii="Calibri" w:hAnsi="Calibri" w:cs="Calibri"/>
          <w:color w:val="000000" w:themeColor="text1"/>
          <w:szCs w:val="24"/>
        </w:rPr>
      </w:pPr>
      <w:hyperlink r:id="rId10" w:history="1">
        <w:r w:rsidR="00F220BB" w:rsidRPr="006B7EB9">
          <w:rPr>
            <w:rStyle w:val="Hipercze"/>
            <w:rFonts w:ascii="Calibri" w:hAnsi="Calibri" w:cs="Calibri"/>
            <w:szCs w:val="24"/>
          </w:rPr>
          <w:t>www.bazakonkurencyjnosci.funduszeeuropejskie.gov.pl</w:t>
        </w:r>
      </w:hyperlink>
    </w:p>
    <w:p w:rsidR="00AD72FD" w:rsidRPr="006B7EB9" w:rsidRDefault="00AD72FD" w:rsidP="00DC1F2F">
      <w:pPr>
        <w:pStyle w:val="Akapitzlist"/>
        <w:numPr>
          <w:ilvl w:val="0"/>
          <w:numId w:val="13"/>
        </w:numPr>
        <w:jc w:val="both"/>
        <w:rPr>
          <w:rFonts w:ascii="Calibri" w:hAnsi="Calibri" w:cs="Calibri"/>
          <w:color w:val="000000" w:themeColor="text1"/>
          <w:szCs w:val="24"/>
        </w:rPr>
      </w:pPr>
      <w:r w:rsidRPr="006B7EB9">
        <w:rPr>
          <w:rFonts w:ascii="Calibri" w:hAnsi="Calibri" w:cs="Calibri"/>
          <w:bCs/>
          <w:szCs w:val="24"/>
        </w:rPr>
        <w:t>Niniejsze zapytanie ofertowe stanowi integralną część Umowy</w:t>
      </w:r>
      <w:r w:rsidR="00A90448" w:rsidRPr="006B7EB9">
        <w:rPr>
          <w:rFonts w:ascii="Calibri" w:hAnsi="Calibri" w:cs="Calibri"/>
          <w:bCs/>
          <w:szCs w:val="24"/>
        </w:rPr>
        <w:t>.</w:t>
      </w:r>
    </w:p>
    <w:p w:rsidR="00B904EB" w:rsidRPr="006B7EB9" w:rsidRDefault="00B904EB" w:rsidP="007D7CD2">
      <w:pPr>
        <w:pStyle w:val="Akapitzlist"/>
        <w:jc w:val="both"/>
        <w:rPr>
          <w:rFonts w:ascii="Calibri" w:hAnsi="Calibri" w:cs="Calibri"/>
          <w:color w:val="000000" w:themeColor="text1"/>
          <w:szCs w:val="24"/>
        </w:rPr>
      </w:pPr>
    </w:p>
    <w:p w:rsidR="00ED12B2" w:rsidRPr="006B7EB9" w:rsidRDefault="000016DD" w:rsidP="00DC1F2F">
      <w:pPr>
        <w:pStyle w:val="Nagwek1"/>
        <w:spacing w:before="0"/>
        <w:jc w:val="both"/>
        <w:rPr>
          <w:rFonts w:ascii="Calibri" w:hAnsi="Calibri" w:cs="Calibri"/>
          <w:b/>
          <w:color w:val="auto"/>
          <w:sz w:val="24"/>
          <w:szCs w:val="24"/>
        </w:rPr>
      </w:pPr>
      <w:r w:rsidRPr="006B7EB9">
        <w:rPr>
          <w:rFonts w:ascii="Calibri" w:hAnsi="Calibri" w:cs="Calibri"/>
          <w:b/>
          <w:color w:val="auto"/>
          <w:sz w:val="24"/>
          <w:szCs w:val="24"/>
        </w:rPr>
        <w:t>III</w:t>
      </w:r>
      <w:r w:rsidR="00B910D4" w:rsidRPr="006B7EB9">
        <w:rPr>
          <w:rFonts w:ascii="Calibri" w:hAnsi="Calibri" w:cs="Calibri"/>
          <w:b/>
          <w:color w:val="auto"/>
          <w:sz w:val="24"/>
          <w:szCs w:val="24"/>
        </w:rPr>
        <w:t>.</w:t>
      </w:r>
      <w:r w:rsidR="00407D41" w:rsidRPr="006B7EB9">
        <w:rPr>
          <w:rFonts w:ascii="Calibri" w:hAnsi="Calibri" w:cs="Calibri"/>
          <w:b/>
          <w:color w:val="auto"/>
          <w:sz w:val="24"/>
          <w:szCs w:val="24"/>
        </w:rPr>
        <w:t>OPIS PRZEDMIOTU ZAMÓWIENIA:</w:t>
      </w:r>
    </w:p>
    <w:p w:rsidR="00497018" w:rsidRPr="006B7EB9" w:rsidRDefault="00FD41A4" w:rsidP="00DC1F2F">
      <w:pPr>
        <w:pStyle w:val="Gwkaistopka"/>
        <w:jc w:val="both"/>
        <w:rPr>
          <w:rFonts w:ascii="Calibri" w:hAnsi="Calibri" w:cs="Calibri"/>
          <w:szCs w:val="24"/>
        </w:rPr>
      </w:pPr>
      <w:r w:rsidRPr="006B7EB9">
        <w:rPr>
          <w:rFonts w:ascii="Calibri" w:hAnsi="Calibri" w:cs="Calibri"/>
          <w:szCs w:val="24"/>
        </w:rPr>
        <w:t xml:space="preserve">1.  </w:t>
      </w:r>
      <w:r w:rsidR="00ED12B2" w:rsidRPr="006B7EB9">
        <w:rPr>
          <w:rFonts w:ascii="Calibri" w:hAnsi="Calibri" w:cs="Calibri"/>
          <w:szCs w:val="24"/>
        </w:rPr>
        <w:t xml:space="preserve">Przedmiotem zamówienia jest </w:t>
      </w:r>
      <w:r w:rsidR="00170614" w:rsidRPr="006B7EB9">
        <w:rPr>
          <w:rFonts w:ascii="Calibri" w:hAnsi="Calibri" w:cs="Calibri"/>
          <w:szCs w:val="24"/>
        </w:rPr>
        <w:t>przeprowadzenie</w:t>
      </w:r>
      <w:r w:rsidR="00E03E32" w:rsidRPr="006B7EB9">
        <w:rPr>
          <w:rFonts w:ascii="Calibri" w:hAnsi="Calibri" w:cs="Calibri"/>
          <w:szCs w:val="24"/>
        </w:rPr>
        <w:t xml:space="preserve"> </w:t>
      </w:r>
      <w:r w:rsidR="00170614" w:rsidRPr="006B7EB9">
        <w:rPr>
          <w:rFonts w:ascii="Calibri" w:hAnsi="Calibri" w:cs="Calibri"/>
          <w:szCs w:val="24"/>
        </w:rPr>
        <w:t xml:space="preserve">przekrojowych </w:t>
      </w:r>
      <w:r w:rsidR="00086D6E" w:rsidRPr="006B7EB9">
        <w:rPr>
          <w:rFonts w:ascii="Calibri" w:hAnsi="Calibri" w:cs="Calibri"/>
          <w:szCs w:val="24"/>
        </w:rPr>
        <w:t>zajęć</w:t>
      </w:r>
      <w:r w:rsidR="00B77A6C">
        <w:rPr>
          <w:rFonts w:ascii="Calibri" w:hAnsi="Calibri" w:cs="Calibri"/>
          <w:szCs w:val="24"/>
        </w:rPr>
        <w:t xml:space="preserve"> rozwijają</w:t>
      </w:r>
      <w:r w:rsidR="00E03E32" w:rsidRPr="006B7EB9">
        <w:rPr>
          <w:rFonts w:ascii="Calibri" w:hAnsi="Calibri" w:cs="Calibri"/>
          <w:szCs w:val="24"/>
        </w:rPr>
        <w:t>cych</w:t>
      </w:r>
      <w:r w:rsidR="00170614" w:rsidRPr="006B7EB9">
        <w:rPr>
          <w:rFonts w:ascii="Calibri" w:hAnsi="Calibri" w:cs="Calibri"/>
          <w:szCs w:val="24"/>
        </w:rPr>
        <w:t xml:space="preserve"> </w:t>
      </w:r>
      <w:r w:rsidR="00086D6E" w:rsidRPr="006B7EB9">
        <w:rPr>
          <w:rFonts w:ascii="Calibri" w:hAnsi="Calibri" w:cs="Calibri"/>
          <w:szCs w:val="24"/>
        </w:rPr>
        <w:t>dla uczniów czterech szkół podstawowych Gminy Obrazów:</w:t>
      </w:r>
    </w:p>
    <w:p w:rsidR="008E666D" w:rsidRPr="006B7EB9" w:rsidRDefault="00497018" w:rsidP="00DC1F2F">
      <w:pPr>
        <w:pStyle w:val="Gwkaistopka"/>
        <w:jc w:val="both"/>
        <w:rPr>
          <w:rFonts w:ascii="Calibri" w:hAnsi="Calibri" w:cs="Calibri"/>
          <w:szCs w:val="24"/>
        </w:rPr>
      </w:pPr>
      <w:r w:rsidRPr="006B7EB9">
        <w:rPr>
          <w:rFonts w:ascii="Calibri" w:hAnsi="Calibri" w:cs="Calibri"/>
          <w:szCs w:val="24"/>
        </w:rPr>
        <w:lastRenderedPageBreak/>
        <w:t xml:space="preserve">- </w:t>
      </w:r>
      <w:r w:rsidR="0083182C" w:rsidRPr="006B7EB9">
        <w:rPr>
          <w:rFonts w:ascii="Calibri" w:hAnsi="Calibri" w:cs="Calibri"/>
          <w:szCs w:val="24"/>
        </w:rPr>
        <w:t xml:space="preserve">PSP w Bilczy (PSPB), </w:t>
      </w:r>
    </w:p>
    <w:p w:rsidR="008E666D" w:rsidRPr="006B7EB9" w:rsidRDefault="008E666D" w:rsidP="00DC1F2F">
      <w:pPr>
        <w:pStyle w:val="Gwkaistopka"/>
        <w:jc w:val="both"/>
        <w:rPr>
          <w:rFonts w:ascii="Calibri" w:hAnsi="Calibri" w:cs="Calibri"/>
          <w:szCs w:val="24"/>
        </w:rPr>
      </w:pPr>
      <w:r w:rsidRPr="006B7EB9">
        <w:rPr>
          <w:rFonts w:ascii="Calibri" w:hAnsi="Calibri" w:cs="Calibri"/>
          <w:szCs w:val="24"/>
        </w:rPr>
        <w:t xml:space="preserve">- </w:t>
      </w:r>
      <w:r w:rsidR="0083182C" w:rsidRPr="006B7EB9">
        <w:rPr>
          <w:rFonts w:ascii="Calibri" w:hAnsi="Calibri" w:cs="Calibri"/>
          <w:szCs w:val="24"/>
        </w:rPr>
        <w:t xml:space="preserve">PSP w Kleczanowie (PSPK), </w:t>
      </w:r>
    </w:p>
    <w:p w:rsidR="008E666D" w:rsidRPr="006B7EB9" w:rsidRDefault="008E666D" w:rsidP="00DC1F2F">
      <w:pPr>
        <w:pStyle w:val="Gwkaistopka"/>
        <w:jc w:val="both"/>
        <w:rPr>
          <w:rFonts w:ascii="Calibri" w:hAnsi="Calibri" w:cs="Calibri"/>
          <w:szCs w:val="24"/>
        </w:rPr>
      </w:pPr>
      <w:r w:rsidRPr="006B7EB9">
        <w:rPr>
          <w:rFonts w:ascii="Calibri" w:hAnsi="Calibri" w:cs="Calibri"/>
          <w:szCs w:val="24"/>
        </w:rPr>
        <w:t xml:space="preserve">- </w:t>
      </w:r>
      <w:r w:rsidR="0083182C" w:rsidRPr="006B7EB9">
        <w:rPr>
          <w:rFonts w:ascii="Calibri" w:hAnsi="Calibri" w:cs="Calibri"/>
          <w:szCs w:val="24"/>
        </w:rPr>
        <w:t>PSP w Obrazowie (PSPO) – których organem prowadzącym jest Gmina Obrazów</w:t>
      </w:r>
      <w:r w:rsidR="004965F7" w:rsidRPr="006B7EB9">
        <w:rPr>
          <w:rFonts w:ascii="Calibri" w:hAnsi="Calibri" w:cs="Calibri"/>
          <w:szCs w:val="24"/>
        </w:rPr>
        <w:t>,</w:t>
      </w:r>
    </w:p>
    <w:p w:rsidR="008E666D" w:rsidRPr="006B7EB9" w:rsidRDefault="008E666D" w:rsidP="00DC1F2F">
      <w:pPr>
        <w:pStyle w:val="Gwkaistopka"/>
        <w:jc w:val="both"/>
        <w:rPr>
          <w:rFonts w:ascii="Calibri" w:hAnsi="Calibri" w:cs="Calibri"/>
          <w:szCs w:val="24"/>
        </w:rPr>
      </w:pPr>
      <w:r w:rsidRPr="006B7EB9">
        <w:rPr>
          <w:rFonts w:ascii="Calibri" w:hAnsi="Calibri" w:cs="Calibri"/>
          <w:szCs w:val="24"/>
        </w:rPr>
        <w:t xml:space="preserve">- </w:t>
      </w:r>
      <w:r w:rsidR="0083182C" w:rsidRPr="006B7EB9">
        <w:rPr>
          <w:rFonts w:ascii="Calibri" w:hAnsi="Calibri" w:cs="Calibri"/>
          <w:szCs w:val="24"/>
        </w:rPr>
        <w:t xml:space="preserve">PSP w </w:t>
      </w:r>
      <w:proofErr w:type="spellStart"/>
      <w:r w:rsidR="0083182C" w:rsidRPr="006B7EB9">
        <w:rPr>
          <w:rFonts w:ascii="Calibri" w:hAnsi="Calibri" w:cs="Calibri"/>
          <w:szCs w:val="24"/>
        </w:rPr>
        <w:t>Głazowie</w:t>
      </w:r>
      <w:proofErr w:type="spellEnd"/>
      <w:r w:rsidR="0083182C" w:rsidRPr="006B7EB9">
        <w:rPr>
          <w:rFonts w:ascii="Calibri" w:hAnsi="Calibri" w:cs="Calibri"/>
          <w:szCs w:val="24"/>
        </w:rPr>
        <w:t xml:space="preserve"> (PSPG) prowadzona przez Stowarzyszenie „NASZ REGION”</w:t>
      </w:r>
      <w:r w:rsidR="00F220BB" w:rsidRPr="006B7EB9">
        <w:rPr>
          <w:rFonts w:ascii="Calibri" w:hAnsi="Calibri" w:cs="Calibri"/>
          <w:szCs w:val="24"/>
        </w:rPr>
        <w:t xml:space="preserve">, </w:t>
      </w:r>
    </w:p>
    <w:p w:rsidR="0083182C" w:rsidRPr="006B7EB9" w:rsidRDefault="0083182C" w:rsidP="00DC1F2F">
      <w:pPr>
        <w:pStyle w:val="Gwkaistopka"/>
        <w:jc w:val="both"/>
        <w:rPr>
          <w:rFonts w:ascii="Calibri" w:hAnsi="Calibri" w:cs="Calibri"/>
          <w:szCs w:val="24"/>
        </w:rPr>
      </w:pPr>
      <w:r w:rsidRPr="006B7EB9">
        <w:rPr>
          <w:rFonts w:ascii="Calibri" w:hAnsi="Calibri" w:cs="Calibri"/>
          <w:szCs w:val="24"/>
        </w:rPr>
        <w:t>w ramach projektu „Nowoczesne szkoły podstawowe Gminy</w:t>
      </w:r>
      <w:r w:rsidR="008A3DD7" w:rsidRPr="006B7EB9">
        <w:rPr>
          <w:rFonts w:ascii="Calibri" w:hAnsi="Calibri" w:cs="Calibri"/>
          <w:szCs w:val="24"/>
        </w:rPr>
        <w:t xml:space="preserve"> Obrazów” współfinansowanego z </w:t>
      </w:r>
      <w:r w:rsidRPr="006B7EB9">
        <w:rPr>
          <w:rFonts w:ascii="Calibri" w:hAnsi="Calibri" w:cs="Calibri"/>
          <w:szCs w:val="24"/>
        </w:rPr>
        <w:t xml:space="preserve">Europejskiego Funduszu Społecznego Plus w ramach programu regionalnego Fundusze Europejskie dla Świętokrzyskiego 2021-2027, realizowanego przez Zamawiającego na podstawie umowy o dofinansowanie FESW.08.02-IZ.00-0014/24. </w:t>
      </w:r>
    </w:p>
    <w:p w:rsidR="00086D6E" w:rsidRPr="006B7EB9" w:rsidRDefault="00F220BB" w:rsidP="00DC1F2F">
      <w:pPr>
        <w:pStyle w:val="Gwkaistopka"/>
        <w:numPr>
          <w:ilvl w:val="0"/>
          <w:numId w:val="26"/>
        </w:numPr>
        <w:jc w:val="both"/>
        <w:rPr>
          <w:rFonts w:ascii="Calibri" w:hAnsi="Calibri" w:cs="Calibri"/>
          <w:b/>
          <w:szCs w:val="24"/>
        </w:rPr>
      </w:pPr>
      <w:r w:rsidRPr="006B7EB9">
        <w:rPr>
          <w:rFonts w:ascii="Calibri" w:hAnsi="Calibri" w:cs="Calibri"/>
          <w:b/>
          <w:szCs w:val="24"/>
        </w:rPr>
        <w:t>Szczegółowy opis przedmiotu zamówienia</w:t>
      </w:r>
      <w:r w:rsidR="004D0C02" w:rsidRPr="006B7EB9">
        <w:rPr>
          <w:rFonts w:ascii="Calibri" w:hAnsi="Calibri" w:cs="Calibri"/>
          <w:b/>
          <w:szCs w:val="24"/>
        </w:rPr>
        <w:t>:</w:t>
      </w:r>
    </w:p>
    <w:p w:rsidR="00B40A8A" w:rsidRPr="00CD5E42" w:rsidRDefault="00086D6E" w:rsidP="0089228B">
      <w:pPr>
        <w:pStyle w:val="Gwkaistopka"/>
        <w:numPr>
          <w:ilvl w:val="1"/>
          <w:numId w:val="26"/>
        </w:numPr>
        <w:jc w:val="both"/>
        <w:rPr>
          <w:rFonts w:ascii="Calibri" w:hAnsi="Calibri" w:cs="Calibri"/>
          <w:bCs/>
          <w:szCs w:val="24"/>
        </w:rPr>
      </w:pPr>
      <w:r w:rsidRPr="00CD5E42">
        <w:rPr>
          <w:rFonts w:ascii="Calibri" w:hAnsi="Calibri" w:cs="Calibri"/>
          <w:bCs/>
          <w:szCs w:val="24"/>
        </w:rPr>
        <w:t>Przedmiot zamówienia składa się z</w:t>
      </w:r>
      <w:r w:rsidR="00B40A8A" w:rsidRPr="00CD5E42">
        <w:rPr>
          <w:rFonts w:ascii="Calibri" w:hAnsi="Calibri" w:cs="Calibri"/>
          <w:bCs/>
          <w:szCs w:val="24"/>
        </w:rPr>
        <w:t xml:space="preserve"> </w:t>
      </w:r>
      <w:r w:rsidR="00CD5E42" w:rsidRPr="00CD5E42">
        <w:rPr>
          <w:rFonts w:ascii="Calibri" w:hAnsi="Calibri" w:cs="Calibri"/>
          <w:bCs/>
          <w:szCs w:val="24"/>
        </w:rPr>
        <w:t>11</w:t>
      </w:r>
      <w:r w:rsidR="00EA49C3" w:rsidRPr="00CD5E42">
        <w:rPr>
          <w:rFonts w:ascii="Calibri" w:hAnsi="Calibri" w:cs="Calibri"/>
          <w:bCs/>
          <w:szCs w:val="24"/>
        </w:rPr>
        <w:t xml:space="preserve"> </w:t>
      </w:r>
      <w:r w:rsidRPr="00CD5E42">
        <w:rPr>
          <w:rFonts w:ascii="Calibri" w:hAnsi="Calibri" w:cs="Calibri"/>
          <w:bCs/>
          <w:szCs w:val="24"/>
        </w:rPr>
        <w:t>części</w:t>
      </w:r>
      <w:r w:rsidR="00B40A8A" w:rsidRPr="00CD5E42">
        <w:rPr>
          <w:rFonts w:ascii="Calibri" w:hAnsi="Calibri" w:cs="Calibri"/>
          <w:bCs/>
          <w:szCs w:val="24"/>
        </w:rPr>
        <w:t>.</w:t>
      </w:r>
    </w:p>
    <w:p w:rsidR="00D13481" w:rsidRPr="006B7EB9" w:rsidRDefault="00F220BB" w:rsidP="0089228B">
      <w:pPr>
        <w:pStyle w:val="Gwkaistopka"/>
        <w:numPr>
          <w:ilvl w:val="1"/>
          <w:numId w:val="26"/>
        </w:numPr>
        <w:jc w:val="both"/>
        <w:rPr>
          <w:rFonts w:ascii="Calibri" w:hAnsi="Calibri" w:cs="Calibri"/>
          <w:bCs/>
          <w:szCs w:val="24"/>
        </w:rPr>
      </w:pPr>
      <w:r w:rsidRPr="00CD5E42">
        <w:rPr>
          <w:rFonts w:ascii="Calibri" w:hAnsi="Calibri" w:cs="Calibri"/>
          <w:bCs/>
          <w:szCs w:val="24"/>
        </w:rPr>
        <w:t>Zamawiający dopuszcza</w:t>
      </w:r>
      <w:r w:rsidR="0089228B" w:rsidRPr="00CD5E42">
        <w:rPr>
          <w:rFonts w:ascii="Calibri" w:hAnsi="Calibri" w:cs="Calibri"/>
          <w:bCs/>
          <w:szCs w:val="24"/>
        </w:rPr>
        <w:t xml:space="preserve"> składanie ofert częściowych. Wyk</w:t>
      </w:r>
      <w:r w:rsidR="0089228B" w:rsidRPr="006B7EB9">
        <w:rPr>
          <w:rFonts w:ascii="Calibri" w:hAnsi="Calibri" w:cs="Calibri"/>
          <w:bCs/>
          <w:szCs w:val="24"/>
        </w:rPr>
        <w:t xml:space="preserve">onawca może złożyć ofertę na wybrane części lub wszystkie części. </w:t>
      </w:r>
      <w:r w:rsidR="00654A3E" w:rsidRPr="006B7EB9">
        <w:rPr>
          <w:rFonts w:ascii="Calibri" w:hAnsi="Calibri" w:cs="Calibri"/>
          <w:bCs/>
          <w:szCs w:val="24"/>
        </w:rPr>
        <w:t xml:space="preserve">Każda z części będzie rozpatrywana osobno. </w:t>
      </w:r>
    </w:p>
    <w:p w:rsidR="00D84920" w:rsidRPr="006B7EB9" w:rsidRDefault="0000601D" w:rsidP="00D84920">
      <w:pPr>
        <w:pStyle w:val="Gwkaistopka"/>
        <w:numPr>
          <w:ilvl w:val="0"/>
          <w:numId w:val="26"/>
        </w:numPr>
        <w:ind w:left="284" w:hanging="284"/>
        <w:jc w:val="both"/>
        <w:rPr>
          <w:rFonts w:ascii="Calibri" w:hAnsi="Calibri" w:cs="Calibri"/>
          <w:szCs w:val="24"/>
        </w:rPr>
      </w:pPr>
      <w:r w:rsidRPr="006B7EB9">
        <w:rPr>
          <w:rFonts w:ascii="Calibri" w:hAnsi="Calibri" w:cs="Calibri"/>
          <w:bCs/>
          <w:szCs w:val="24"/>
        </w:rPr>
        <w:t xml:space="preserve">Wykaz zajęć </w:t>
      </w:r>
      <w:r w:rsidR="00EA49C3" w:rsidRPr="006B7EB9">
        <w:rPr>
          <w:rFonts w:ascii="Calibri" w:hAnsi="Calibri" w:cs="Calibri"/>
          <w:bCs/>
          <w:szCs w:val="24"/>
        </w:rPr>
        <w:t>rozwijających</w:t>
      </w:r>
      <w:r w:rsidR="00157814" w:rsidRPr="006B7EB9">
        <w:rPr>
          <w:rFonts w:ascii="Calibri" w:hAnsi="Calibri" w:cs="Calibri"/>
          <w:bCs/>
          <w:szCs w:val="24"/>
        </w:rPr>
        <w:t>,</w:t>
      </w:r>
      <w:r w:rsidR="0066644E" w:rsidRPr="006B7EB9">
        <w:rPr>
          <w:rFonts w:ascii="Calibri" w:hAnsi="Calibri" w:cs="Calibri"/>
          <w:bCs/>
          <w:szCs w:val="24"/>
        </w:rPr>
        <w:t xml:space="preserve"> </w:t>
      </w:r>
      <w:r w:rsidR="004965F7" w:rsidRPr="006B7EB9">
        <w:rPr>
          <w:rFonts w:ascii="Calibri" w:hAnsi="Calibri" w:cs="Calibri"/>
          <w:bCs/>
          <w:szCs w:val="24"/>
        </w:rPr>
        <w:t>części zamówienia</w:t>
      </w:r>
      <w:r w:rsidR="008E666D" w:rsidRPr="006B7EB9">
        <w:rPr>
          <w:rFonts w:ascii="Calibri" w:hAnsi="Calibri" w:cs="Calibri"/>
          <w:bCs/>
          <w:szCs w:val="24"/>
        </w:rPr>
        <w:t>:</w:t>
      </w:r>
    </w:p>
    <w:p w:rsidR="00E03E32" w:rsidRPr="006B7EB9" w:rsidRDefault="00E03E32" w:rsidP="00D84920">
      <w:pPr>
        <w:rPr>
          <w:rFonts w:ascii="Calibri" w:hAnsi="Calibri" w:cs="Calibri"/>
          <w:szCs w:val="24"/>
        </w:rPr>
      </w:pPr>
    </w:p>
    <w:tbl>
      <w:tblPr>
        <w:tblStyle w:val="Tabela-Siatka"/>
        <w:tblW w:w="0" w:type="auto"/>
        <w:tblInd w:w="426" w:type="dxa"/>
        <w:tblLook w:val="04A0"/>
      </w:tblPr>
      <w:tblGrid>
        <w:gridCol w:w="2801"/>
        <w:gridCol w:w="1701"/>
        <w:gridCol w:w="4364"/>
      </w:tblGrid>
      <w:tr w:rsidR="00E03E32" w:rsidRPr="006B7EB9" w:rsidTr="00C55470">
        <w:tc>
          <w:tcPr>
            <w:tcW w:w="0" w:type="auto"/>
          </w:tcPr>
          <w:p w:rsidR="00E03E32" w:rsidRPr="006B7EB9" w:rsidRDefault="00513208" w:rsidP="00AA6061">
            <w:pPr>
              <w:pStyle w:val="Default"/>
              <w:suppressAutoHyphens/>
              <w:jc w:val="both"/>
              <w:rPr>
                <w:b/>
                <w:bCs/>
                <w:color w:val="auto"/>
              </w:rPr>
            </w:pPr>
            <w:r w:rsidRPr="006B7EB9">
              <w:rPr>
                <w:b/>
                <w:bCs/>
                <w:color w:val="auto"/>
              </w:rPr>
              <w:t>Cześć I</w:t>
            </w:r>
            <w:r w:rsidR="00E03E32" w:rsidRPr="006B7EB9">
              <w:rPr>
                <w:b/>
                <w:bCs/>
                <w:color w:val="auto"/>
              </w:rPr>
              <w:t>.</w:t>
            </w:r>
          </w:p>
          <w:p w:rsidR="00E03E32" w:rsidRPr="006B7EB9" w:rsidRDefault="00E03E32" w:rsidP="00AA6061">
            <w:pPr>
              <w:pStyle w:val="Default"/>
              <w:suppressAutoHyphens/>
              <w:jc w:val="both"/>
              <w:rPr>
                <w:b/>
                <w:bCs/>
                <w:color w:val="auto"/>
              </w:rPr>
            </w:pPr>
            <w:r w:rsidRPr="006B7EB9">
              <w:rPr>
                <w:b/>
                <w:bCs/>
                <w:color w:val="auto"/>
              </w:rPr>
              <w:t xml:space="preserve">Zajęcia </w:t>
            </w:r>
          </w:p>
          <w:p w:rsidR="00E03E32" w:rsidRPr="006B7EB9" w:rsidRDefault="00E03E32" w:rsidP="00AA6061">
            <w:pPr>
              <w:pStyle w:val="Default"/>
              <w:suppressAutoHyphens/>
              <w:jc w:val="both"/>
              <w:rPr>
                <w:b/>
                <w:bCs/>
                <w:color w:val="auto"/>
              </w:rPr>
            </w:pPr>
            <w:r w:rsidRPr="006B7EB9">
              <w:rPr>
                <w:b/>
                <w:bCs/>
                <w:color w:val="auto"/>
              </w:rPr>
              <w:t xml:space="preserve">wyrównawcze </w:t>
            </w:r>
          </w:p>
          <w:p w:rsidR="00E03E32" w:rsidRPr="006B7EB9" w:rsidRDefault="00E03E32" w:rsidP="00AA6061">
            <w:pPr>
              <w:pStyle w:val="Default"/>
              <w:suppressAutoHyphens/>
              <w:jc w:val="both"/>
              <w:rPr>
                <w:bCs/>
                <w:color w:val="auto"/>
              </w:rPr>
            </w:pPr>
            <w:r w:rsidRPr="006B7EB9">
              <w:rPr>
                <w:b/>
                <w:bCs/>
                <w:color w:val="auto"/>
              </w:rPr>
              <w:t>z języka angielskiego -</w:t>
            </w:r>
          </w:p>
          <w:p w:rsidR="00E03E32" w:rsidRPr="006B7EB9" w:rsidRDefault="00E03E32" w:rsidP="00AA6061">
            <w:pPr>
              <w:pStyle w:val="Default"/>
              <w:suppressAutoHyphens/>
              <w:jc w:val="both"/>
              <w:rPr>
                <w:b/>
                <w:bCs/>
                <w:color w:val="auto"/>
              </w:rPr>
            </w:pPr>
            <w:r w:rsidRPr="006B7EB9">
              <w:rPr>
                <w:b/>
                <w:bCs/>
                <w:color w:val="auto"/>
              </w:rPr>
              <w:t>Prowadzenie zajęć wyrównawczych z języka angielskiego PSP Bilcza</w:t>
            </w:r>
          </w:p>
        </w:tc>
        <w:tc>
          <w:tcPr>
            <w:tcW w:w="0" w:type="auto"/>
          </w:tcPr>
          <w:p w:rsidR="00E03E32" w:rsidRPr="006B7EB9" w:rsidRDefault="00E03E32" w:rsidP="00AA6061">
            <w:pPr>
              <w:pStyle w:val="Default"/>
              <w:suppressAutoHyphens/>
              <w:jc w:val="both"/>
              <w:rPr>
                <w:bCs/>
                <w:color w:val="auto"/>
              </w:rPr>
            </w:pPr>
            <w:r w:rsidRPr="006B7EB9">
              <w:rPr>
                <w:bCs/>
                <w:color w:val="auto"/>
              </w:rPr>
              <w:t>208 godzin</w:t>
            </w:r>
          </w:p>
        </w:tc>
        <w:tc>
          <w:tcPr>
            <w:tcW w:w="0" w:type="auto"/>
          </w:tcPr>
          <w:p w:rsidR="00E03E32" w:rsidRPr="006B7EB9" w:rsidRDefault="00E03E32" w:rsidP="0066644E">
            <w:pPr>
              <w:pStyle w:val="Default"/>
              <w:suppressAutoHyphens/>
              <w:jc w:val="both"/>
              <w:rPr>
                <w:bCs/>
              </w:rPr>
            </w:pPr>
            <w:r w:rsidRPr="006B7EB9">
              <w:rPr>
                <w:bCs/>
              </w:rPr>
              <w:t xml:space="preserve">Zajęcia mają na celu uzupełnienie braków w </w:t>
            </w:r>
            <w:proofErr w:type="spellStart"/>
            <w:r w:rsidRPr="006B7EB9">
              <w:rPr>
                <w:bCs/>
              </w:rPr>
              <w:t>wiedzy</w:t>
            </w:r>
            <w:proofErr w:type="spellEnd"/>
            <w:r w:rsidRPr="006B7EB9">
              <w:rPr>
                <w:bCs/>
              </w:rPr>
              <w:t xml:space="preserve"> i umiejętnościach uczniów, utrwalenie materiału programowego oraz rozwijanie sprawności językowych, takich jak czytanie, pisanie, mówienie i słuchanie. Wykorzystanie różnorodnych metod, w tym gier językowych. Zajęcia są skierowane dla uczniów klasy 5-8 dla 4 grup po 52 godziny na grupę. Każda grupa będzie liczyła ok 5 uczniów. Zajęcia odbywać się będą w </w:t>
            </w:r>
            <w:r w:rsidR="0066644E" w:rsidRPr="006B7EB9">
              <w:rPr>
                <w:bCs/>
              </w:rPr>
              <w:t xml:space="preserve">roku szkolnym rozpoczynając od grudnia </w:t>
            </w:r>
            <w:r w:rsidRPr="006B7EB9">
              <w:rPr>
                <w:bCs/>
              </w:rPr>
              <w:t>2025r. do listopada 2026r. na terenie szkoły. Godziny zajęć należy dostosować do planu zajęć poszczególnych uczniów tak by zajęcia odbywały się bezpośrednio po zajęciach szkolnych.</w:t>
            </w:r>
          </w:p>
        </w:tc>
      </w:tr>
      <w:tr w:rsidR="00E03E32" w:rsidRPr="006B7EB9" w:rsidTr="00C55470">
        <w:tc>
          <w:tcPr>
            <w:tcW w:w="2801" w:type="dxa"/>
          </w:tcPr>
          <w:p w:rsidR="00E03E32" w:rsidRPr="006B7EB9" w:rsidRDefault="00E03E32" w:rsidP="00AA6061">
            <w:pPr>
              <w:pStyle w:val="Default"/>
              <w:suppressAutoHyphens/>
              <w:jc w:val="both"/>
              <w:rPr>
                <w:b/>
                <w:bCs/>
                <w:color w:val="auto"/>
              </w:rPr>
            </w:pPr>
            <w:r w:rsidRPr="006B7EB9">
              <w:rPr>
                <w:b/>
                <w:bCs/>
                <w:color w:val="auto"/>
              </w:rPr>
              <w:t xml:space="preserve">Cześć </w:t>
            </w:r>
            <w:r w:rsidR="00513208" w:rsidRPr="006B7EB9">
              <w:rPr>
                <w:b/>
                <w:bCs/>
                <w:color w:val="auto"/>
              </w:rPr>
              <w:t>II</w:t>
            </w:r>
            <w:r w:rsidRPr="006B7EB9">
              <w:rPr>
                <w:b/>
                <w:bCs/>
                <w:color w:val="auto"/>
              </w:rPr>
              <w:t>.</w:t>
            </w:r>
          </w:p>
          <w:p w:rsidR="00E03E32" w:rsidRPr="006B7EB9" w:rsidRDefault="00E03E32" w:rsidP="00AA6061">
            <w:pPr>
              <w:pStyle w:val="Default"/>
              <w:suppressAutoHyphens/>
              <w:jc w:val="both"/>
              <w:rPr>
                <w:bCs/>
                <w:color w:val="auto"/>
              </w:rPr>
            </w:pPr>
            <w:r w:rsidRPr="006B7EB9">
              <w:rPr>
                <w:b/>
                <w:bCs/>
                <w:color w:val="auto"/>
              </w:rPr>
              <w:t>Warsztaty rozwijające- edukacyjne - Prowadzenie warsztatów rozwijających  z języka hiszpańskiego PSP Bilcza</w:t>
            </w:r>
          </w:p>
        </w:tc>
        <w:tc>
          <w:tcPr>
            <w:tcW w:w="1701" w:type="dxa"/>
          </w:tcPr>
          <w:p w:rsidR="00E03E32" w:rsidRPr="006B7EB9" w:rsidRDefault="00E03E32" w:rsidP="00AA6061">
            <w:pPr>
              <w:pStyle w:val="Default"/>
              <w:suppressAutoHyphens/>
              <w:jc w:val="both"/>
              <w:rPr>
                <w:bCs/>
                <w:color w:val="auto"/>
              </w:rPr>
            </w:pPr>
            <w:r w:rsidRPr="006B7EB9">
              <w:rPr>
                <w:bCs/>
                <w:color w:val="auto"/>
              </w:rPr>
              <w:t xml:space="preserve">104 godziny </w:t>
            </w:r>
          </w:p>
        </w:tc>
        <w:tc>
          <w:tcPr>
            <w:tcW w:w="4364" w:type="dxa"/>
          </w:tcPr>
          <w:p w:rsidR="00E03E32" w:rsidRPr="006B7EB9" w:rsidRDefault="00E03E32" w:rsidP="00F34F32">
            <w:pPr>
              <w:pStyle w:val="Default"/>
              <w:suppressAutoHyphens/>
              <w:jc w:val="both"/>
              <w:rPr>
                <w:bCs/>
              </w:rPr>
            </w:pPr>
            <w:r w:rsidRPr="006B7EB9">
              <w:rPr>
                <w:bCs/>
              </w:rPr>
              <w:t xml:space="preserve">Zajęcia rozwijające z języka hiszpańskiego powinny być angażujące i opierać się na komunikacji, pracy w grupach, grach i zabawach językowych, które stymulują dzieci do aktywnego używania języka hiszpańskiego w naturalny sposób. Ważne jest również wprowadzanie elementów kultury hiszpańskiej, np. poprzez śpiewanie piosenek czy oglądanie filmów, co pomaga w zapamiętywaniu materiału i budowaniu motywacji do nauki. Tematyka </w:t>
            </w:r>
            <w:r w:rsidRPr="006B7EB9">
              <w:rPr>
                <w:bCs/>
              </w:rPr>
              <w:lastRenderedPageBreak/>
              <w:t xml:space="preserve">zajęć powinna obejmować naukę czytania, słownictwo, gramatykę, komunikację. Zajęcia są skierowane dla uczniów klas 5-7,  dla 1 grupy liczącej ok. 10 uczniów. Zajęcia będą się odbywały na terenie szkoły, w czasie w roku szkolnego, rozpoczynając od </w:t>
            </w:r>
            <w:r w:rsidR="00F34F32" w:rsidRPr="006B7EB9">
              <w:rPr>
                <w:bCs/>
              </w:rPr>
              <w:t>grudnia</w:t>
            </w:r>
            <w:r w:rsidRPr="006B7EB9">
              <w:rPr>
                <w:bCs/>
              </w:rPr>
              <w:t xml:space="preserve"> 2025r. do listopada 2026r. Godziny zajęć należy dostosować do planu zajęć poszczególnych uczniów tak by zajęcia odbywały się bezpośrednio po zajęciach szkolnych.</w:t>
            </w:r>
          </w:p>
        </w:tc>
      </w:tr>
      <w:tr w:rsidR="00D84920" w:rsidRPr="006B7EB9" w:rsidTr="00C55470">
        <w:tc>
          <w:tcPr>
            <w:tcW w:w="2801" w:type="dxa"/>
          </w:tcPr>
          <w:p w:rsidR="00D84920" w:rsidRPr="006B7EB9" w:rsidRDefault="00B40A8A" w:rsidP="00EB7636">
            <w:pPr>
              <w:pStyle w:val="Default"/>
              <w:suppressAutoHyphens/>
              <w:rPr>
                <w:b/>
                <w:bCs/>
                <w:color w:val="auto"/>
              </w:rPr>
            </w:pPr>
            <w:r w:rsidRPr="006B7EB9">
              <w:rPr>
                <w:b/>
                <w:bCs/>
                <w:color w:val="auto"/>
              </w:rPr>
              <w:lastRenderedPageBreak/>
              <w:t xml:space="preserve">Część </w:t>
            </w:r>
            <w:r w:rsidR="00D84920" w:rsidRPr="006B7EB9">
              <w:rPr>
                <w:b/>
                <w:bCs/>
                <w:color w:val="auto"/>
              </w:rPr>
              <w:t>I</w:t>
            </w:r>
            <w:r w:rsidR="00AC46E1" w:rsidRPr="006B7EB9">
              <w:rPr>
                <w:b/>
                <w:bCs/>
                <w:color w:val="auto"/>
              </w:rPr>
              <w:t>II</w:t>
            </w:r>
            <w:r w:rsidR="00D84920" w:rsidRPr="006B7EB9">
              <w:rPr>
                <w:b/>
                <w:bCs/>
                <w:color w:val="auto"/>
              </w:rPr>
              <w:t>.</w:t>
            </w:r>
          </w:p>
          <w:p w:rsidR="00D84920" w:rsidRPr="006B7EB9" w:rsidRDefault="008C6C1F" w:rsidP="00EB7636">
            <w:pPr>
              <w:pStyle w:val="Default"/>
              <w:suppressAutoHyphens/>
              <w:rPr>
                <w:bCs/>
                <w:color w:val="auto"/>
              </w:rPr>
            </w:pPr>
            <w:r w:rsidRPr="006B7EB9">
              <w:rPr>
                <w:b/>
                <w:bCs/>
                <w:color w:val="auto"/>
              </w:rPr>
              <w:t>Sztuki walki dla PSP Głazów</w:t>
            </w:r>
          </w:p>
        </w:tc>
        <w:tc>
          <w:tcPr>
            <w:tcW w:w="1701" w:type="dxa"/>
          </w:tcPr>
          <w:p w:rsidR="00D84920" w:rsidRPr="006B7EB9" w:rsidRDefault="008C6C1F" w:rsidP="006D13A0">
            <w:pPr>
              <w:pStyle w:val="Default"/>
              <w:suppressAutoHyphens/>
              <w:rPr>
                <w:bCs/>
                <w:color w:val="auto"/>
              </w:rPr>
            </w:pPr>
            <w:r w:rsidRPr="006B7EB9">
              <w:rPr>
                <w:bCs/>
                <w:color w:val="auto"/>
              </w:rPr>
              <w:t>70 godzin</w:t>
            </w:r>
          </w:p>
        </w:tc>
        <w:tc>
          <w:tcPr>
            <w:tcW w:w="4364" w:type="dxa"/>
          </w:tcPr>
          <w:p w:rsidR="00D84920" w:rsidRPr="006B7EB9" w:rsidRDefault="00FF5759" w:rsidP="00F34F32">
            <w:pPr>
              <w:pStyle w:val="Default"/>
              <w:suppressAutoHyphens/>
              <w:spacing w:line="276" w:lineRule="auto"/>
              <w:rPr>
                <w:bCs/>
                <w:color w:val="auto"/>
              </w:rPr>
            </w:pPr>
            <w:r w:rsidRPr="006B7EB9">
              <w:rPr>
                <w:bCs/>
                <w:color w:val="auto"/>
              </w:rPr>
              <w:t xml:space="preserve">Zajęcia mają na celu wzmocnienie mięśni, poprawę koordynacji, gibkości i kontroli ciała. Wzrost pewności siebie, koncentracji, uważności i budowanie poczucia własnej  wartości. Sztuki walki rozwijają u dzieci pewność siebie, koncentrację, samodyscyplinę, a także umiejętności społeczne, takie jak szacunek i samokontrola, a ćwiczenia fizyczne wspomagają koordynację, siłę i kontrolę ciała. Kształtowanie samodyscypliny, samokontroli, szacunku dla innych i zasad fair play. Zajęcia mogą być realizowane w jednej z następujących dziedzin: karate, judo, </w:t>
            </w:r>
            <w:proofErr w:type="spellStart"/>
            <w:r w:rsidRPr="006B7EB9">
              <w:rPr>
                <w:bCs/>
                <w:color w:val="auto"/>
              </w:rPr>
              <w:t>taekwondo</w:t>
            </w:r>
            <w:proofErr w:type="spellEnd"/>
            <w:r w:rsidRPr="006B7EB9">
              <w:rPr>
                <w:bCs/>
                <w:color w:val="auto"/>
              </w:rPr>
              <w:t xml:space="preserve">, aikido, </w:t>
            </w:r>
            <w:proofErr w:type="spellStart"/>
            <w:r w:rsidRPr="006B7EB9">
              <w:rPr>
                <w:bCs/>
                <w:color w:val="auto"/>
              </w:rPr>
              <w:t>jiu-jitsu</w:t>
            </w:r>
            <w:proofErr w:type="spellEnd"/>
            <w:r w:rsidRPr="006B7EB9">
              <w:rPr>
                <w:bCs/>
                <w:color w:val="auto"/>
              </w:rPr>
              <w:t xml:space="preserve"> i </w:t>
            </w:r>
            <w:proofErr w:type="spellStart"/>
            <w:r w:rsidRPr="006B7EB9">
              <w:rPr>
                <w:bCs/>
                <w:color w:val="auto"/>
              </w:rPr>
              <w:t>kung-fu</w:t>
            </w:r>
            <w:proofErr w:type="spellEnd"/>
            <w:r w:rsidRPr="006B7EB9">
              <w:rPr>
                <w:bCs/>
                <w:color w:val="auto"/>
              </w:rPr>
              <w:t>. Zajęcia</w:t>
            </w:r>
            <w:r w:rsidR="00BD4284" w:rsidRPr="006B7EB9">
              <w:rPr>
                <w:bCs/>
                <w:color w:val="auto"/>
              </w:rPr>
              <w:t xml:space="preserve"> są skierowane do uczniów klas 5-8</w:t>
            </w:r>
            <w:r w:rsidR="00427470" w:rsidRPr="006B7EB9">
              <w:rPr>
                <w:bCs/>
                <w:color w:val="auto"/>
              </w:rPr>
              <w:t>, dla których będzie utworzona jedna grupa licząca ok 10 uczniów. Zajęcia będą</w:t>
            </w:r>
            <w:r w:rsidR="00546E39" w:rsidRPr="006B7EB9">
              <w:rPr>
                <w:bCs/>
                <w:color w:val="auto"/>
              </w:rPr>
              <w:t xml:space="preserve"> się odbywały na terenie szkoły </w:t>
            </w:r>
            <w:r w:rsidRPr="006B7EB9">
              <w:rPr>
                <w:bCs/>
              </w:rPr>
              <w:t>w roku szkolnym 2025/2026, rozpoczynając o</w:t>
            </w:r>
            <w:r w:rsidR="00C103ED" w:rsidRPr="006B7EB9">
              <w:rPr>
                <w:bCs/>
              </w:rPr>
              <w:t xml:space="preserve">d </w:t>
            </w:r>
            <w:r w:rsidR="00F34F32" w:rsidRPr="006B7EB9">
              <w:rPr>
                <w:bCs/>
              </w:rPr>
              <w:t xml:space="preserve">grudnia </w:t>
            </w:r>
            <w:r w:rsidR="0080026D" w:rsidRPr="006B7EB9">
              <w:rPr>
                <w:bCs/>
              </w:rPr>
              <w:t>2025r. do listopada</w:t>
            </w:r>
            <w:r w:rsidRPr="006B7EB9">
              <w:rPr>
                <w:bCs/>
              </w:rPr>
              <w:t xml:space="preserve"> 2026r. Godziny zajęć należy dostosować do planu zajęć poszczególnych uczniów tak by zajęcia odbywały się bezpośrednio po zajęciach szkolnych.</w:t>
            </w:r>
          </w:p>
        </w:tc>
      </w:tr>
      <w:tr w:rsidR="00D84920" w:rsidRPr="006B7EB9" w:rsidTr="00C55470">
        <w:tc>
          <w:tcPr>
            <w:tcW w:w="2801" w:type="dxa"/>
          </w:tcPr>
          <w:p w:rsidR="00D84920" w:rsidRPr="006B7EB9" w:rsidRDefault="00B40A8A" w:rsidP="00EB7636">
            <w:pPr>
              <w:pStyle w:val="Default"/>
              <w:suppressAutoHyphens/>
              <w:rPr>
                <w:b/>
                <w:bCs/>
                <w:color w:val="auto"/>
              </w:rPr>
            </w:pPr>
            <w:r w:rsidRPr="006B7EB9">
              <w:rPr>
                <w:b/>
                <w:bCs/>
                <w:color w:val="auto"/>
              </w:rPr>
              <w:t xml:space="preserve">Część </w:t>
            </w:r>
            <w:r w:rsidR="00AC46E1" w:rsidRPr="006B7EB9">
              <w:rPr>
                <w:b/>
                <w:bCs/>
                <w:color w:val="auto"/>
              </w:rPr>
              <w:t>IV</w:t>
            </w:r>
            <w:r w:rsidR="00D84920" w:rsidRPr="006B7EB9">
              <w:rPr>
                <w:b/>
                <w:bCs/>
                <w:color w:val="auto"/>
              </w:rPr>
              <w:t>.</w:t>
            </w:r>
          </w:p>
          <w:p w:rsidR="00D84920" w:rsidRPr="006B7EB9" w:rsidRDefault="008C6C1F" w:rsidP="00EB7636">
            <w:pPr>
              <w:pStyle w:val="Default"/>
              <w:suppressAutoHyphens/>
              <w:rPr>
                <w:bCs/>
                <w:color w:val="auto"/>
              </w:rPr>
            </w:pPr>
            <w:r w:rsidRPr="006B7EB9">
              <w:rPr>
                <w:b/>
                <w:bCs/>
                <w:color w:val="auto"/>
              </w:rPr>
              <w:t>Warsztaty plastyczno-</w:t>
            </w:r>
            <w:r w:rsidRPr="006B7EB9">
              <w:rPr>
                <w:b/>
                <w:bCs/>
                <w:color w:val="auto"/>
              </w:rPr>
              <w:lastRenderedPageBreak/>
              <w:t>manualne dla PSP Obrazów</w:t>
            </w:r>
          </w:p>
        </w:tc>
        <w:tc>
          <w:tcPr>
            <w:tcW w:w="1701" w:type="dxa"/>
          </w:tcPr>
          <w:p w:rsidR="00D84920" w:rsidRPr="006B7EB9" w:rsidRDefault="008C6C1F" w:rsidP="00EB7636">
            <w:pPr>
              <w:pStyle w:val="Default"/>
              <w:suppressAutoHyphens/>
              <w:jc w:val="both"/>
              <w:rPr>
                <w:bCs/>
                <w:color w:val="auto"/>
              </w:rPr>
            </w:pPr>
            <w:r w:rsidRPr="006B7EB9">
              <w:rPr>
                <w:bCs/>
                <w:color w:val="auto"/>
              </w:rPr>
              <w:lastRenderedPageBreak/>
              <w:t>36</w:t>
            </w:r>
            <w:r w:rsidR="00D84920" w:rsidRPr="006B7EB9">
              <w:rPr>
                <w:bCs/>
                <w:color w:val="auto"/>
              </w:rPr>
              <w:t xml:space="preserve"> godzin</w:t>
            </w:r>
          </w:p>
        </w:tc>
        <w:tc>
          <w:tcPr>
            <w:tcW w:w="4364" w:type="dxa"/>
          </w:tcPr>
          <w:p w:rsidR="00D84920" w:rsidRPr="006B7EB9" w:rsidRDefault="00FF5759" w:rsidP="00F34F32">
            <w:pPr>
              <w:pStyle w:val="Default"/>
              <w:suppressAutoHyphens/>
              <w:jc w:val="both"/>
              <w:rPr>
                <w:bCs/>
                <w:color w:val="auto"/>
              </w:rPr>
            </w:pPr>
            <w:r w:rsidRPr="006B7EB9">
              <w:rPr>
                <w:bCs/>
              </w:rPr>
              <w:t xml:space="preserve">Zajęcia mają na celu rozwijanie kreatywności i wyobraźni, usprawnianie </w:t>
            </w:r>
            <w:proofErr w:type="spellStart"/>
            <w:r w:rsidRPr="006B7EB9">
              <w:rPr>
                <w:bCs/>
              </w:rPr>
              <w:lastRenderedPageBreak/>
              <w:t>grafomotoryki</w:t>
            </w:r>
            <w:proofErr w:type="spellEnd"/>
            <w:r w:rsidRPr="006B7EB9">
              <w:rPr>
                <w:bCs/>
              </w:rPr>
              <w:t xml:space="preserve">, czyli precyzji ruchów dłoni i palców. poprawa koordynacji wzrokowo-ruchowej, kształtowanie umiejętności pracy w grupie i współpracy, rozwijanie umiejętności koncentracji, formułowanie własnych wyobrażeń i wyrażanie emocji. Przeprowadzenie zajęć poprzez zastosowanie różnorodnej formy aktywności plastycznej, takie jak malowanie, rysowanie, lepienie, wycinanki, wydzieranki, </w:t>
            </w:r>
            <w:proofErr w:type="spellStart"/>
            <w:r w:rsidRPr="006B7EB9">
              <w:rPr>
                <w:bCs/>
              </w:rPr>
              <w:t>origami</w:t>
            </w:r>
            <w:proofErr w:type="spellEnd"/>
            <w:r w:rsidRPr="006B7EB9">
              <w:rPr>
                <w:bCs/>
              </w:rPr>
              <w:t xml:space="preserve"> czy kolaż, które usprawniają koordynację ręka-oko, precyzję ruchów dłoni i palców, wyobraźnię przestrzenną oraz ogólną sprawność manualną dziecka. Zajęcia są skierowane do </w:t>
            </w:r>
            <w:r w:rsidR="00C3645A" w:rsidRPr="006B7EB9">
              <w:rPr>
                <w:bCs/>
              </w:rPr>
              <w:t>uczniów klas 2-3</w:t>
            </w:r>
            <w:r w:rsidR="00E85C3B" w:rsidRPr="006B7EB9">
              <w:rPr>
                <w:bCs/>
              </w:rPr>
              <w:t>, dla których będzie utworzona jedna grupa l</w:t>
            </w:r>
            <w:r w:rsidR="00C3645A" w:rsidRPr="006B7EB9">
              <w:rPr>
                <w:bCs/>
              </w:rPr>
              <w:t>icząca ok. 8 uczniów.</w:t>
            </w:r>
            <w:r w:rsidRPr="006B7EB9">
              <w:rPr>
                <w:bCs/>
              </w:rPr>
              <w:t xml:space="preserve"> Zajęcia odbywać się będą w roku szkolnym rozpoczynając o</w:t>
            </w:r>
            <w:r w:rsidR="00C103ED" w:rsidRPr="006B7EB9">
              <w:rPr>
                <w:bCs/>
              </w:rPr>
              <w:t xml:space="preserve">d </w:t>
            </w:r>
            <w:r w:rsidR="00F34F32" w:rsidRPr="006B7EB9">
              <w:rPr>
                <w:bCs/>
              </w:rPr>
              <w:t>grudnia</w:t>
            </w:r>
            <w:r w:rsidR="000B792B" w:rsidRPr="006B7EB9">
              <w:rPr>
                <w:bCs/>
              </w:rPr>
              <w:t xml:space="preserve"> 2025r. do listopada</w:t>
            </w:r>
            <w:r w:rsidRPr="006B7EB9">
              <w:rPr>
                <w:bCs/>
              </w:rPr>
              <w:t xml:space="preserve"> 2026r.</w:t>
            </w:r>
            <w:r w:rsidR="006B255B" w:rsidRPr="006B7EB9">
              <w:rPr>
                <w:bCs/>
              </w:rPr>
              <w:t xml:space="preserve"> na terenie szkoły. </w:t>
            </w:r>
            <w:r w:rsidRPr="006B7EB9">
              <w:rPr>
                <w:bCs/>
              </w:rPr>
              <w:t xml:space="preserve"> Godziny zajęć należy dostosować do planu zajęć poszczególnych uczniów tak by zajęcia odbywały się bezpośrednio po zajęciach szkolnych.</w:t>
            </w:r>
          </w:p>
        </w:tc>
      </w:tr>
      <w:tr w:rsidR="00D84920" w:rsidRPr="006B7EB9" w:rsidTr="00C55470">
        <w:tc>
          <w:tcPr>
            <w:tcW w:w="2801" w:type="dxa"/>
          </w:tcPr>
          <w:p w:rsidR="00D84920" w:rsidRPr="006B7EB9" w:rsidRDefault="00D84920" w:rsidP="00EB7636">
            <w:pPr>
              <w:pStyle w:val="Default"/>
              <w:suppressAutoHyphens/>
              <w:rPr>
                <w:b/>
                <w:bCs/>
                <w:color w:val="auto"/>
              </w:rPr>
            </w:pPr>
            <w:r w:rsidRPr="006B7EB9">
              <w:rPr>
                <w:b/>
                <w:bCs/>
                <w:color w:val="auto"/>
              </w:rPr>
              <w:lastRenderedPageBreak/>
              <w:t xml:space="preserve">Część </w:t>
            </w:r>
            <w:r w:rsidR="00AC46E1" w:rsidRPr="006B7EB9">
              <w:rPr>
                <w:b/>
                <w:bCs/>
                <w:color w:val="auto"/>
              </w:rPr>
              <w:t>V</w:t>
            </w:r>
            <w:r w:rsidRPr="006B7EB9">
              <w:rPr>
                <w:b/>
                <w:bCs/>
                <w:color w:val="auto"/>
              </w:rPr>
              <w:t>.</w:t>
            </w:r>
          </w:p>
          <w:p w:rsidR="00D84920" w:rsidRPr="006B7EB9" w:rsidRDefault="008C6C1F" w:rsidP="008C6C1F">
            <w:pPr>
              <w:pStyle w:val="Default"/>
              <w:suppressAutoHyphens/>
              <w:rPr>
                <w:b/>
                <w:bCs/>
                <w:color w:val="auto"/>
              </w:rPr>
            </w:pPr>
            <w:r w:rsidRPr="006B7EB9">
              <w:rPr>
                <w:b/>
                <w:bCs/>
                <w:color w:val="auto"/>
              </w:rPr>
              <w:t>Warsztaty plastyczno-manualne dla PSP Głazów</w:t>
            </w:r>
          </w:p>
        </w:tc>
        <w:tc>
          <w:tcPr>
            <w:tcW w:w="1701" w:type="dxa"/>
          </w:tcPr>
          <w:p w:rsidR="00D84920" w:rsidRPr="006B7EB9" w:rsidRDefault="008C6C1F" w:rsidP="00EB7636">
            <w:pPr>
              <w:pStyle w:val="Default"/>
              <w:suppressAutoHyphens/>
              <w:jc w:val="both"/>
              <w:rPr>
                <w:bCs/>
                <w:color w:val="auto"/>
              </w:rPr>
            </w:pPr>
            <w:r w:rsidRPr="006B7EB9">
              <w:rPr>
                <w:bCs/>
                <w:color w:val="auto"/>
              </w:rPr>
              <w:t>36</w:t>
            </w:r>
            <w:r w:rsidR="00D84920" w:rsidRPr="006B7EB9">
              <w:rPr>
                <w:bCs/>
                <w:color w:val="auto"/>
              </w:rPr>
              <w:t xml:space="preserve"> godzin </w:t>
            </w:r>
          </w:p>
        </w:tc>
        <w:tc>
          <w:tcPr>
            <w:tcW w:w="4364" w:type="dxa"/>
          </w:tcPr>
          <w:p w:rsidR="00D84920" w:rsidRPr="006B7EB9" w:rsidRDefault="00FF5759" w:rsidP="00F34F32">
            <w:pPr>
              <w:pStyle w:val="Default"/>
              <w:suppressAutoHyphens/>
              <w:jc w:val="both"/>
              <w:rPr>
                <w:bCs/>
                <w:color w:val="auto"/>
              </w:rPr>
            </w:pPr>
            <w:r w:rsidRPr="006B7EB9">
              <w:rPr>
                <w:bCs/>
              </w:rPr>
              <w:t xml:space="preserve">Zajęcia mają na celu rozwijanie kreatywności i wyobraźni, usprawnianie </w:t>
            </w:r>
            <w:proofErr w:type="spellStart"/>
            <w:r w:rsidRPr="006B7EB9">
              <w:rPr>
                <w:bCs/>
              </w:rPr>
              <w:t>grafomotoryki</w:t>
            </w:r>
            <w:proofErr w:type="spellEnd"/>
            <w:r w:rsidRPr="006B7EB9">
              <w:rPr>
                <w:bCs/>
              </w:rPr>
              <w:t xml:space="preserve">, czyli precyzji ruchów dłoni i palców. poprawa koordynacji wzrokowo-ruchowej, kształtowanie umiejętności pracy w grupie i współpracy, rozwijanie umiejętności koncentracji, formułowanie własnych wyobrażeń i wyrażanie emocji. Przeprowadzenie zajęć poprzez zastosowanie różnorodnej formy aktywności plastycznej, takie jak malowanie, rysowanie, lepienie, wycinanki, wydzieranki, </w:t>
            </w:r>
            <w:proofErr w:type="spellStart"/>
            <w:r w:rsidRPr="006B7EB9">
              <w:rPr>
                <w:bCs/>
              </w:rPr>
              <w:t>origami</w:t>
            </w:r>
            <w:proofErr w:type="spellEnd"/>
            <w:r w:rsidRPr="006B7EB9">
              <w:rPr>
                <w:bCs/>
              </w:rPr>
              <w:t xml:space="preserve"> czy kolaż, które usprawniają koordynację ręka-oko, precyzję ruchów dłoni i palców, wyobraźnię przestrzenną oraz ogólną sprawność manualną dziecka</w:t>
            </w:r>
            <w:r w:rsidR="00C3645A" w:rsidRPr="006B7EB9">
              <w:rPr>
                <w:bCs/>
              </w:rPr>
              <w:t xml:space="preserve">. Zajęcia są skierowane do uczniów klas 2-3, </w:t>
            </w:r>
            <w:r w:rsidR="003B3188" w:rsidRPr="006B7EB9">
              <w:rPr>
                <w:bCs/>
              </w:rPr>
              <w:t xml:space="preserve">dla </w:t>
            </w:r>
            <w:r w:rsidR="003B3188" w:rsidRPr="006B7EB9">
              <w:rPr>
                <w:bCs/>
              </w:rPr>
              <w:lastRenderedPageBreak/>
              <w:t xml:space="preserve">których będzie utworzona jedna grupa </w:t>
            </w:r>
            <w:r w:rsidR="00C3645A" w:rsidRPr="006B7EB9">
              <w:rPr>
                <w:bCs/>
              </w:rPr>
              <w:t xml:space="preserve">licząca ok. 8 uczniów. </w:t>
            </w:r>
            <w:r w:rsidRPr="006B7EB9">
              <w:rPr>
                <w:bCs/>
              </w:rPr>
              <w:t xml:space="preserve"> Zajęcia odbywać się będą w roku szkolnym rozpoczynając o</w:t>
            </w:r>
            <w:r w:rsidR="00C103ED" w:rsidRPr="006B7EB9">
              <w:rPr>
                <w:bCs/>
              </w:rPr>
              <w:t xml:space="preserve">d </w:t>
            </w:r>
            <w:r w:rsidR="00F34F32" w:rsidRPr="006B7EB9">
              <w:rPr>
                <w:bCs/>
              </w:rPr>
              <w:t>grudnia</w:t>
            </w:r>
            <w:r w:rsidR="003B3188" w:rsidRPr="006B7EB9">
              <w:rPr>
                <w:bCs/>
              </w:rPr>
              <w:t xml:space="preserve"> 2025r. do listopada</w:t>
            </w:r>
            <w:r w:rsidRPr="006B7EB9">
              <w:rPr>
                <w:bCs/>
              </w:rPr>
              <w:t xml:space="preserve"> 2026r.</w:t>
            </w:r>
            <w:r w:rsidR="006B255B" w:rsidRPr="006B7EB9">
              <w:rPr>
                <w:bCs/>
              </w:rPr>
              <w:t xml:space="preserve"> na terenie szkoły.</w:t>
            </w:r>
            <w:r w:rsidRPr="006B7EB9">
              <w:rPr>
                <w:bCs/>
              </w:rPr>
              <w:t xml:space="preserve"> Godziny zajęć należy dostosować do planu zajęć poszczególnych uczniów tak by zajęcia odbywały się bezpośrednio po zajęciach szkolnych.</w:t>
            </w:r>
          </w:p>
        </w:tc>
      </w:tr>
      <w:tr w:rsidR="00D84920" w:rsidRPr="006B7EB9" w:rsidTr="00C55470">
        <w:tc>
          <w:tcPr>
            <w:tcW w:w="2801" w:type="dxa"/>
          </w:tcPr>
          <w:p w:rsidR="00D84920" w:rsidRPr="006B7EB9" w:rsidRDefault="00B40A8A" w:rsidP="00EB7636">
            <w:pPr>
              <w:pStyle w:val="Default"/>
              <w:suppressAutoHyphens/>
              <w:rPr>
                <w:b/>
                <w:bCs/>
                <w:color w:val="auto"/>
              </w:rPr>
            </w:pPr>
            <w:r w:rsidRPr="006B7EB9">
              <w:rPr>
                <w:b/>
                <w:bCs/>
                <w:color w:val="auto"/>
              </w:rPr>
              <w:lastRenderedPageBreak/>
              <w:t>Część V</w:t>
            </w:r>
            <w:r w:rsidR="00AC46E1" w:rsidRPr="006B7EB9">
              <w:rPr>
                <w:b/>
                <w:bCs/>
                <w:color w:val="auto"/>
              </w:rPr>
              <w:t>I</w:t>
            </w:r>
            <w:r w:rsidR="00D84920" w:rsidRPr="006B7EB9">
              <w:rPr>
                <w:b/>
                <w:bCs/>
                <w:color w:val="auto"/>
              </w:rPr>
              <w:t>.</w:t>
            </w:r>
          </w:p>
          <w:p w:rsidR="00D84920" w:rsidRPr="006B7EB9" w:rsidRDefault="008C6C1F" w:rsidP="008C6C1F">
            <w:pPr>
              <w:pStyle w:val="Default"/>
              <w:suppressAutoHyphens/>
              <w:rPr>
                <w:b/>
                <w:bCs/>
                <w:color w:val="auto"/>
              </w:rPr>
            </w:pPr>
            <w:r w:rsidRPr="006B7EB9">
              <w:rPr>
                <w:b/>
                <w:bCs/>
                <w:color w:val="auto"/>
              </w:rPr>
              <w:t>Warsztaty plastyczno-manualne dla PSP Bilcza</w:t>
            </w:r>
          </w:p>
        </w:tc>
        <w:tc>
          <w:tcPr>
            <w:tcW w:w="1701" w:type="dxa"/>
          </w:tcPr>
          <w:p w:rsidR="00D84920" w:rsidRPr="006B7EB9" w:rsidRDefault="008C6C1F" w:rsidP="00EB7636">
            <w:pPr>
              <w:pStyle w:val="Default"/>
              <w:suppressAutoHyphens/>
              <w:jc w:val="both"/>
              <w:rPr>
                <w:bCs/>
                <w:color w:val="auto"/>
              </w:rPr>
            </w:pPr>
            <w:r w:rsidRPr="006B7EB9">
              <w:rPr>
                <w:bCs/>
                <w:color w:val="auto"/>
              </w:rPr>
              <w:t>36</w:t>
            </w:r>
            <w:r w:rsidR="00D84920" w:rsidRPr="006B7EB9">
              <w:rPr>
                <w:bCs/>
                <w:color w:val="auto"/>
              </w:rPr>
              <w:t xml:space="preserve"> godzin</w:t>
            </w:r>
          </w:p>
        </w:tc>
        <w:tc>
          <w:tcPr>
            <w:tcW w:w="4364" w:type="dxa"/>
          </w:tcPr>
          <w:p w:rsidR="00D84920" w:rsidRPr="006B7EB9" w:rsidRDefault="00FF5759" w:rsidP="00F34F32">
            <w:pPr>
              <w:pStyle w:val="Default"/>
              <w:suppressAutoHyphens/>
              <w:jc w:val="both"/>
              <w:rPr>
                <w:bCs/>
                <w:color w:val="auto"/>
              </w:rPr>
            </w:pPr>
            <w:r w:rsidRPr="006B7EB9">
              <w:rPr>
                <w:bCs/>
              </w:rPr>
              <w:t xml:space="preserve">Zajęcia mają na celu rozwijanie kreatywności i wyobraźni, usprawnianie </w:t>
            </w:r>
            <w:proofErr w:type="spellStart"/>
            <w:r w:rsidRPr="006B7EB9">
              <w:rPr>
                <w:bCs/>
              </w:rPr>
              <w:t>grafomotoryki</w:t>
            </w:r>
            <w:proofErr w:type="spellEnd"/>
            <w:r w:rsidRPr="006B7EB9">
              <w:rPr>
                <w:bCs/>
              </w:rPr>
              <w:t xml:space="preserve">, czyli precyzji ruchów dłoni i palców. poprawa koordynacji wzrokowo-ruchowej, kształtowanie umiejętności pracy w grupie i współpracy, rozwijanie umiejętności koncentracji, formułowanie własnych wyobrażeń i wyrażanie emocji. Przeprowadzenie zajęć poprzez zastosowanie różnorodnej formy aktywności plastycznej, takie jak malowanie, rysowanie, lepienie, wycinanki, wydzieranki, </w:t>
            </w:r>
            <w:proofErr w:type="spellStart"/>
            <w:r w:rsidRPr="006B7EB9">
              <w:rPr>
                <w:bCs/>
              </w:rPr>
              <w:t>origami</w:t>
            </w:r>
            <w:proofErr w:type="spellEnd"/>
            <w:r w:rsidRPr="006B7EB9">
              <w:rPr>
                <w:bCs/>
              </w:rPr>
              <w:t xml:space="preserve"> czy kolaż, które usprawniają koordynację ręka-oko, precyzję ruchów dłoni i palców, wyobraźnię przestrzenną oraz ogólną sprawność manualną dziecka. Zajęcia są skierowane do uczniów </w:t>
            </w:r>
            <w:r w:rsidR="00C3645A" w:rsidRPr="006B7EB9">
              <w:rPr>
                <w:bCs/>
              </w:rPr>
              <w:t xml:space="preserve">z podziałem na </w:t>
            </w:r>
            <w:r w:rsidRPr="006B7EB9">
              <w:rPr>
                <w:bCs/>
              </w:rPr>
              <w:t>dwie</w:t>
            </w:r>
            <w:r w:rsidR="00C3645A" w:rsidRPr="006B7EB9">
              <w:rPr>
                <w:bCs/>
              </w:rPr>
              <w:t xml:space="preserve"> grupy wiekowe w przedziale</w:t>
            </w:r>
            <w:r w:rsidR="007D350A" w:rsidRPr="006B7EB9">
              <w:rPr>
                <w:bCs/>
              </w:rPr>
              <w:t>: I grupa</w:t>
            </w:r>
            <w:r w:rsidR="000C7842" w:rsidRPr="006B7EB9">
              <w:rPr>
                <w:bCs/>
              </w:rPr>
              <w:t xml:space="preserve"> kl.1</w:t>
            </w:r>
            <w:r w:rsidR="00C3645A" w:rsidRPr="006B7EB9">
              <w:rPr>
                <w:bCs/>
              </w:rPr>
              <w:t xml:space="preserve">-4 oraz </w:t>
            </w:r>
            <w:r w:rsidR="007D350A" w:rsidRPr="006B7EB9">
              <w:rPr>
                <w:bCs/>
              </w:rPr>
              <w:t xml:space="preserve">II grupa </w:t>
            </w:r>
            <w:r w:rsidR="000C7842" w:rsidRPr="006B7EB9">
              <w:rPr>
                <w:bCs/>
              </w:rPr>
              <w:t>5-8</w:t>
            </w:r>
            <w:r w:rsidRPr="006B7EB9">
              <w:rPr>
                <w:bCs/>
              </w:rPr>
              <w:t xml:space="preserve"> łącznie dla łącznie 15 uczniów</w:t>
            </w:r>
            <w:r w:rsidR="007D350A" w:rsidRPr="006B7EB9">
              <w:rPr>
                <w:bCs/>
              </w:rPr>
              <w:t>, po 18 godz. na grupę</w:t>
            </w:r>
            <w:r w:rsidRPr="006B7EB9">
              <w:rPr>
                <w:bCs/>
              </w:rPr>
              <w:t>. Zajęcia odbywać się będą w roku szkolnym rozpoczynając o</w:t>
            </w:r>
            <w:r w:rsidR="00C103ED" w:rsidRPr="006B7EB9">
              <w:rPr>
                <w:bCs/>
              </w:rPr>
              <w:t xml:space="preserve">d </w:t>
            </w:r>
            <w:r w:rsidR="00F34F32" w:rsidRPr="006B7EB9">
              <w:rPr>
                <w:bCs/>
              </w:rPr>
              <w:t>grudnia</w:t>
            </w:r>
            <w:r w:rsidR="007D350A" w:rsidRPr="006B7EB9">
              <w:rPr>
                <w:bCs/>
              </w:rPr>
              <w:t xml:space="preserve"> 2025r. do listopada</w:t>
            </w:r>
            <w:r w:rsidRPr="006B7EB9">
              <w:rPr>
                <w:bCs/>
              </w:rPr>
              <w:t xml:space="preserve"> 2026r. </w:t>
            </w:r>
            <w:r w:rsidR="006B255B" w:rsidRPr="006B7EB9">
              <w:rPr>
                <w:bCs/>
              </w:rPr>
              <w:t xml:space="preserve">na terenie szkoły. </w:t>
            </w:r>
            <w:r w:rsidRPr="006B7EB9">
              <w:rPr>
                <w:bCs/>
              </w:rPr>
              <w:t>Godziny zajęć należy dostosować do planu zajęć poszczególnych uczniów tak by zajęcia odbywały się bezpośrednio po zajęciach szkolnych.</w:t>
            </w:r>
          </w:p>
        </w:tc>
      </w:tr>
      <w:tr w:rsidR="00FA6A85" w:rsidRPr="006B7EB9" w:rsidTr="00C55470">
        <w:tc>
          <w:tcPr>
            <w:tcW w:w="2801" w:type="dxa"/>
          </w:tcPr>
          <w:p w:rsidR="00FA6A85" w:rsidRPr="006B7EB9" w:rsidRDefault="00FA6A85" w:rsidP="00EB7636">
            <w:pPr>
              <w:pStyle w:val="Default"/>
              <w:suppressAutoHyphens/>
              <w:rPr>
                <w:b/>
                <w:bCs/>
                <w:color w:val="auto"/>
              </w:rPr>
            </w:pPr>
            <w:r w:rsidRPr="006B7EB9">
              <w:rPr>
                <w:b/>
                <w:bCs/>
                <w:color w:val="auto"/>
              </w:rPr>
              <w:t xml:space="preserve">Część </w:t>
            </w:r>
            <w:r w:rsidR="00B40A8A" w:rsidRPr="006B7EB9">
              <w:rPr>
                <w:b/>
                <w:bCs/>
                <w:color w:val="auto"/>
              </w:rPr>
              <w:t>V</w:t>
            </w:r>
            <w:r w:rsidR="00AC46E1" w:rsidRPr="006B7EB9">
              <w:rPr>
                <w:b/>
                <w:bCs/>
                <w:color w:val="auto"/>
              </w:rPr>
              <w:t>II</w:t>
            </w:r>
            <w:r w:rsidRPr="006B7EB9">
              <w:rPr>
                <w:b/>
                <w:bCs/>
                <w:color w:val="auto"/>
              </w:rPr>
              <w:t>.</w:t>
            </w:r>
          </w:p>
          <w:p w:rsidR="00FA6A85" w:rsidRPr="006B7EB9" w:rsidRDefault="00FA6A85" w:rsidP="003C59A4">
            <w:pPr>
              <w:pStyle w:val="Default"/>
              <w:suppressAutoHyphens/>
              <w:rPr>
                <w:b/>
                <w:bCs/>
                <w:color w:val="auto"/>
              </w:rPr>
            </w:pPr>
            <w:r w:rsidRPr="006B7EB9">
              <w:rPr>
                <w:b/>
                <w:bCs/>
                <w:color w:val="auto"/>
              </w:rPr>
              <w:t>Warsztaty teatralno-oratorskie dla PSP Bilcza</w:t>
            </w:r>
          </w:p>
        </w:tc>
        <w:tc>
          <w:tcPr>
            <w:tcW w:w="1701" w:type="dxa"/>
          </w:tcPr>
          <w:p w:rsidR="00FA6A85" w:rsidRPr="006B7EB9" w:rsidRDefault="00FA6A85" w:rsidP="00EB7636">
            <w:pPr>
              <w:pStyle w:val="Default"/>
              <w:suppressAutoHyphens/>
              <w:jc w:val="both"/>
              <w:rPr>
                <w:bCs/>
                <w:color w:val="auto"/>
              </w:rPr>
            </w:pPr>
            <w:r w:rsidRPr="006B7EB9">
              <w:rPr>
                <w:bCs/>
                <w:color w:val="auto"/>
              </w:rPr>
              <w:t>52 godziny</w:t>
            </w:r>
          </w:p>
        </w:tc>
        <w:tc>
          <w:tcPr>
            <w:tcW w:w="4364" w:type="dxa"/>
          </w:tcPr>
          <w:p w:rsidR="00FA6A85" w:rsidRPr="006B7EB9" w:rsidRDefault="00FA6A85" w:rsidP="00286ED0">
            <w:pPr>
              <w:pStyle w:val="Default"/>
              <w:suppressAutoHyphens/>
              <w:spacing w:line="276" w:lineRule="auto"/>
              <w:rPr>
                <w:bCs/>
              </w:rPr>
            </w:pPr>
            <w:r w:rsidRPr="006B7EB9">
              <w:rPr>
                <w:bCs/>
              </w:rPr>
              <w:t xml:space="preserve">Zajęcia rozwijające teatralne i oratorskie dla szkoły podstawowej mają obejmować ćwiczenia </w:t>
            </w:r>
            <w:proofErr w:type="spellStart"/>
            <w:r w:rsidRPr="006B7EB9">
              <w:rPr>
                <w:bCs/>
              </w:rPr>
              <w:t>dykcyjne</w:t>
            </w:r>
            <w:proofErr w:type="spellEnd"/>
            <w:r w:rsidRPr="006B7EB9">
              <w:rPr>
                <w:bCs/>
              </w:rPr>
              <w:t>, oddechowe, praca nad mimiką i gestem, zabawy w </w:t>
            </w:r>
            <w:hyperlink r:id="rId11" w:tgtFrame="_blank" w:history="1">
              <w:r w:rsidRPr="006B7EB9">
                <w:rPr>
                  <w:rStyle w:val="Hipercze"/>
                  <w:bCs/>
                  <w:color w:val="auto"/>
                  <w:u w:val="none"/>
                </w:rPr>
                <w:t>interpretację emocji</w:t>
              </w:r>
            </w:hyperlink>
            <w:r w:rsidRPr="006B7EB9">
              <w:rPr>
                <w:bCs/>
                <w:color w:val="auto"/>
              </w:rPr>
              <w:t>,</w:t>
            </w:r>
            <w:r w:rsidRPr="006B7EB9">
              <w:rPr>
                <w:bCs/>
              </w:rPr>
              <w:t xml:space="preserve"> tworzenie </w:t>
            </w:r>
            <w:r w:rsidRPr="006B7EB9">
              <w:rPr>
                <w:bCs/>
              </w:rPr>
              <w:lastRenderedPageBreak/>
              <w:t>wspólnych historii (np. w kole) oraz gry i zabawy z tekstem (np. łamańce językowe). Wprowadzić dzieci w świat teatru poprzez dramę, inscenizację i recytację, a także kształtować umiejętności społeczne, słownictwo i pewność siebie. Zajęcie</w:t>
            </w:r>
            <w:r w:rsidR="007A1BE1" w:rsidRPr="006B7EB9">
              <w:rPr>
                <w:bCs/>
              </w:rPr>
              <w:t xml:space="preserve"> są skierowane do uczniów klas 5-8</w:t>
            </w:r>
            <w:r w:rsidR="008B6FB8" w:rsidRPr="006B7EB9">
              <w:rPr>
                <w:bCs/>
              </w:rPr>
              <w:t xml:space="preserve">, dla których będzie utworzona jedna grupa </w:t>
            </w:r>
            <w:proofErr w:type="spellStart"/>
            <w:r w:rsidR="008B6FB8" w:rsidRPr="006B7EB9">
              <w:rPr>
                <w:bCs/>
              </w:rPr>
              <w:t>licząca</w:t>
            </w:r>
            <w:r w:rsidRPr="006B7EB9">
              <w:rPr>
                <w:bCs/>
              </w:rPr>
              <w:t>ok</w:t>
            </w:r>
            <w:proofErr w:type="spellEnd"/>
            <w:r w:rsidRPr="006B7EB9">
              <w:rPr>
                <w:bCs/>
              </w:rPr>
              <w:t>. 10 uczniów. Zajęcia odbywać się będą w roku szkolnym rozpoczynając od</w:t>
            </w:r>
            <w:r w:rsidR="00C103ED" w:rsidRPr="006B7EB9">
              <w:rPr>
                <w:bCs/>
              </w:rPr>
              <w:t xml:space="preserve"> </w:t>
            </w:r>
            <w:r w:rsidR="00F34F32" w:rsidRPr="006B7EB9">
              <w:rPr>
                <w:bCs/>
              </w:rPr>
              <w:t>grudnia</w:t>
            </w:r>
            <w:r w:rsidR="008B6FB8" w:rsidRPr="006B7EB9">
              <w:rPr>
                <w:bCs/>
              </w:rPr>
              <w:t xml:space="preserve"> 2025r. do listopada </w:t>
            </w:r>
            <w:r w:rsidRPr="006B7EB9">
              <w:rPr>
                <w:bCs/>
              </w:rPr>
              <w:t xml:space="preserve">2026r. </w:t>
            </w:r>
            <w:r w:rsidR="008B6FB8" w:rsidRPr="006B7EB9">
              <w:rPr>
                <w:bCs/>
              </w:rPr>
              <w:t xml:space="preserve">na terenie szkoły. </w:t>
            </w:r>
            <w:r w:rsidRPr="006B7EB9">
              <w:rPr>
                <w:bCs/>
              </w:rPr>
              <w:t xml:space="preserve">Godziny zajęć należy dostosować do planu zajęć poszczególnych uczniów tak by zajęcia odbywały się bezpośrednio po zajęciach szkolnych. </w:t>
            </w:r>
          </w:p>
          <w:p w:rsidR="00FA6A85" w:rsidRPr="006B7EB9" w:rsidRDefault="00FA6A85" w:rsidP="00286ED0">
            <w:pPr>
              <w:pStyle w:val="Default"/>
              <w:suppressAutoHyphens/>
              <w:spacing w:line="276" w:lineRule="auto"/>
              <w:rPr>
                <w:bCs/>
                <w:color w:val="auto"/>
              </w:rPr>
            </w:pPr>
          </w:p>
        </w:tc>
      </w:tr>
      <w:tr w:rsidR="00FA6A85" w:rsidRPr="006B7EB9" w:rsidTr="00C55470">
        <w:tc>
          <w:tcPr>
            <w:tcW w:w="2801" w:type="dxa"/>
          </w:tcPr>
          <w:p w:rsidR="00FA6A85" w:rsidRPr="006B7EB9" w:rsidRDefault="00FA6A85" w:rsidP="00EB7636">
            <w:pPr>
              <w:pStyle w:val="Default"/>
              <w:suppressAutoHyphens/>
              <w:rPr>
                <w:b/>
                <w:bCs/>
                <w:color w:val="auto"/>
              </w:rPr>
            </w:pPr>
            <w:r w:rsidRPr="006B7EB9">
              <w:rPr>
                <w:b/>
                <w:bCs/>
                <w:color w:val="auto"/>
              </w:rPr>
              <w:lastRenderedPageBreak/>
              <w:t xml:space="preserve">Część </w:t>
            </w:r>
            <w:r w:rsidR="00B40A8A" w:rsidRPr="006B7EB9">
              <w:rPr>
                <w:b/>
                <w:bCs/>
                <w:color w:val="auto"/>
              </w:rPr>
              <w:t>V</w:t>
            </w:r>
            <w:r w:rsidRPr="006B7EB9">
              <w:rPr>
                <w:b/>
                <w:bCs/>
                <w:color w:val="auto"/>
              </w:rPr>
              <w:t>I</w:t>
            </w:r>
            <w:r w:rsidR="00AC46E1" w:rsidRPr="006B7EB9">
              <w:rPr>
                <w:b/>
                <w:bCs/>
                <w:color w:val="auto"/>
              </w:rPr>
              <w:t>II</w:t>
            </w:r>
            <w:r w:rsidRPr="006B7EB9">
              <w:rPr>
                <w:b/>
                <w:bCs/>
                <w:color w:val="auto"/>
              </w:rPr>
              <w:t>.</w:t>
            </w:r>
          </w:p>
          <w:p w:rsidR="00FA6A85" w:rsidRPr="006B7EB9" w:rsidRDefault="00FA6A85" w:rsidP="001C41AC">
            <w:pPr>
              <w:pStyle w:val="Default"/>
              <w:suppressAutoHyphens/>
              <w:rPr>
                <w:b/>
                <w:bCs/>
                <w:color w:val="auto"/>
              </w:rPr>
            </w:pPr>
            <w:r w:rsidRPr="006B7EB9">
              <w:rPr>
                <w:b/>
                <w:bCs/>
                <w:color w:val="auto"/>
              </w:rPr>
              <w:t>Doradztwo zawodowe w PSP Obrazów</w:t>
            </w:r>
          </w:p>
        </w:tc>
        <w:tc>
          <w:tcPr>
            <w:tcW w:w="1701" w:type="dxa"/>
          </w:tcPr>
          <w:p w:rsidR="00FA6A85" w:rsidRPr="006B7EB9" w:rsidRDefault="00FA6A85" w:rsidP="00EB7636">
            <w:pPr>
              <w:pStyle w:val="Default"/>
              <w:suppressAutoHyphens/>
              <w:jc w:val="both"/>
              <w:rPr>
                <w:bCs/>
                <w:color w:val="auto"/>
              </w:rPr>
            </w:pPr>
            <w:r w:rsidRPr="006B7EB9">
              <w:rPr>
                <w:bCs/>
                <w:color w:val="auto"/>
              </w:rPr>
              <w:t>18 godzin</w:t>
            </w:r>
          </w:p>
        </w:tc>
        <w:tc>
          <w:tcPr>
            <w:tcW w:w="4364" w:type="dxa"/>
          </w:tcPr>
          <w:p w:rsidR="00F10E4B" w:rsidRPr="006B7EB9" w:rsidRDefault="00F10E4B" w:rsidP="00F10E4B">
            <w:pPr>
              <w:pStyle w:val="Default"/>
              <w:suppressAutoHyphens/>
              <w:spacing w:line="276" w:lineRule="auto"/>
              <w:rPr>
                <w:bCs/>
              </w:rPr>
            </w:pPr>
            <w:r w:rsidRPr="006B7EB9">
              <w:rPr>
                <w:bCs/>
                <w:color w:val="auto"/>
              </w:rPr>
              <w:t>Warsztaty mają na celu przygotować uczniów do świadomego planowania 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 Zajęcia s</w:t>
            </w:r>
            <w:r w:rsidR="00725888" w:rsidRPr="006B7EB9">
              <w:rPr>
                <w:bCs/>
                <w:color w:val="auto"/>
              </w:rPr>
              <w:t>ą skierowane do uczniów z klas 2-8</w:t>
            </w:r>
            <w:r w:rsidRPr="006B7EB9">
              <w:rPr>
                <w:bCs/>
                <w:color w:val="auto"/>
              </w:rPr>
              <w:t>,</w:t>
            </w:r>
            <w:r w:rsidR="008F40B1" w:rsidRPr="006B7EB9">
              <w:rPr>
                <w:bCs/>
                <w:color w:val="auto"/>
              </w:rPr>
              <w:t xml:space="preserve"> dla których będzie utworzone 3 grupy z podziałem: I grupa klasy: 2-4, II grupa: klasy 5-6, II grupa: klasy 7-</w:t>
            </w:r>
            <w:r w:rsidR="000B5DCF" w:rsidRPr="006B7EB9">
              <w:rPr>
                <w:bCs/>
                <w:color w:val="auto"/>
              </w:rPr>
              <w:t>8</w:t>
            </w:r>
            <w:r w:rsidR="008F40B1" w:rsidRPr="006B7EB9">
              <w:rPr>
                <w:bCs/>
                <w:color w:val="auto"/>
              </w:rPr>
              <w:t>, po 6 godzin na grupę. Każda grupa będzie liczyła ok. 25 uczniów.</w:t>
            </w:r>
            <w:r w:rsidR="00D905DF">
              <w:rPr>
                <w:bCs/>
                <w:color w:val="auto"/>
              </w:rPr>
              <w:t xml:space="preserve"> </w:t>
            </w:r>
            <w:r w:rsidRPr="006B7EB9">
              <w:rPr>
                <w:bCs/>
              </w:rPr>
              <w:lastRenderedPageBreak/>
              <w:t>Zajęcia odbywać się będą w roku szkolnym rozpoczynając o</w:t>
            </w:r>
            <w:r w:rsidR="00C103ED" w:rsidRPr="006B7EB9">
              <w:rPr>
                <w:bCs/>
              </w:rPr>
              <w:t xml:space="preserve">d </w:t>
            </w:r>
            <w:r w:rsidR="00F34F32" w:rsidRPr="006B7EB9">
              <w:rPr>
                <w:bCs/>
              </w:rPr>
              <w:t>grudnia</w:t>
            </w:r>
            <w:r w:rsidR="008F40B1" w:rsidRPr="006B7EB9">
              <w:rPr>
                <w:bCs/>
              </w:rPr>
              <w:t xml:space="preserve"> 2025r. do listopada</w:t>
            </w:r>
            <w:r w:rsidRPr="006B7EB9">
              <w:rPr>
                <w:bCs/>
              </w:rPr>
              <w:t xml:space="preserve"> 2026r.</w:t>
            </w:r>
            <w:r w:rsidR="008F40B1" w:rsidRPr="006B7EB9">
              <w:rPr>
                <w:bCs/>
              </w:rPr>
              <w:t xml:space="preserve"> na terenie szkoły.</w:t>
            </w:r>
            <w:r w:rsidRPr="006B7EB9">
              <w:rPr>
                <w:bCs/>
              </w:rPr>
              <w:t xml:space="preserve"> Godziny zajęć należy dostosować do planu zajęć poszczególnych uczniów tak by zajęcia odbywały się bezpośrednio po zajęciach szkolnych. </w:t>
            </w:r>
          </w:p>
          <w:p w:rsidR="00FA6A85" w:rsidRPr="006B7EB9" w:rsidRDefault="00FA6A85" w:rsidP="00517CED">
            <w:pPr>
              <w:pStyle w:val="Default"/>
              <w:suppressAutoHyphens/>
              <w:jc w:val="both"/>
              <w:rPr>
                <w:bCs/>
                <w:color w:val="auto"/>
              </w:rPr>
            </w:pPr>
          </w:p>
        </w:tc>
      </w:tr>
      <w:tr w:rsidR="00FA6A85" w:rsidRPr="006B7EB9" w:rsidTr="00C55470">
        <w:tc>
          <w:tcPr>
            <w:tcW w:w="2801" w:type="dxa"/>
          </w:tcPr>
          <w:p w:rsidR="00FA6A85" w:rsidRPr="006B7EB9" w:rsidRDefault="00FA6A85" w:rsidP="00EB7636">
            <w:pPr>
              <w:pStyle w:val="Default"/>
              <w:suppressAutoHyphens/>
              <w:rPr>
                <w:b/>
                <w:bCs/>
                <w:color w:val="auto"/>
              </w:rPr>
            </w:pPr>
            <w:r w:rsidRPr="006B7EB9">
              <w:rPr>
                <w:b/>
                <w:bCs/>
                <w:color w:val="auto"/>
              </w:rPr>
              <w:lastRenderedPageBreak/>
              <w:t xml:space="preserve">Część </w:t>
            </w:r>
            <w:r w:rsidR="00AC46E1" w:rsidRPr="006B7EB9">
              <w:rPr>
                <w:b/>
                <w:bCs/>
                <w:color w:val="auto"/>
              </w:rPr>
              <w:t>IX</w:t>
            </w:r>
            <w:r w:rsidRPr="006B7EB9">
              <w:rPr>
                <w:b/>
                <w:bCs/>
                <w:color w:val="auto"/>
              </w:rPr>
              <w:t>.</w:t>
            </w:r>
          </w:p>
          <w:p w:rsidR="00FA6A85" w:rsidRPr="006B7EB9" w:rsidRDefault="00FA6A85" w:rsidP="00EB7636">
            <w:pPr>
              <w:pStyle w:val="Default"/>
              <w:suppressAutoHyphens/>
              <w:rPr>
                <w:b/>
                <w:bCs/>
                <w:color w:val="auto"/>
              </w:rPr>
            </w:pPr>
            <w:r w:rsidRPr="006B7EB9">
              <w:rPr>
                <w:b/>
                <w:bCs/>
                <w:color w:val="auto"/>
              </w:rPr>
              <w:t>Doradztwo zawodowe w PSP Kleczanów</w:t>
            </w:r>
          </w:p>
        </w:tc>
        <w:tc>
          <w:tcPr>
            <w:tcW w:w="1701" w:type="dxa"/>
          </w:tcPr>
          <w:p w:rsidR="00FA6A85" w:rsidRPr="006B7EB9" w:rsidRDefault="00FA6A85" w:rsidP="00EB7636">
            <w:pPr>
              <w:pStyle w:val="Default"/>
              <w:suppressAutoHyphens/>
              <w:jc w:val="both"/>
              <w:rPr>
                <w:bCs/>
                <w:color w:val="auto"/>
              </w:rPr>
            </w:pPr>
            <w:r w:rsidRPr="006B7EB9">
              <w:rPr>
                <w:bCs/>
                <w:color w:val="auto"/>
              </w:rPr>
              <w:t>18 godzin</w:t>
            </w:r>
          </w:p>
        </w:tc>
        <w:tc>
          <w:tcPr>
            <w:tcW w:w="4364" w:type="dxa"/>
          </w:tcPr>
          <w:p w:rsidR="00F10E4B" w:rsidRPr="006B7EB9" w:rsidRDefault="00F10E4B" w:rsidP="00F10E4B">
            <w:pPr>
              <w:pStyle w:val="Default"/>
              <w:suppressAutoHyphens/>
              <w:spacing w:line="276" w:lineRule="auto"/>
              <w:rPr>
                <w:bCs/>
              </w:rPr>
            </w:pPr>
            <w:r w:rsidRPr="006B7EB9">
              <w:rPr>
                <w:bCs/>
                <w:color w:val="auto"/>
              </w:rPr>
              <w:t>Warsztaty mają na celu przygotować uczniów do świadomego planowania 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w:t>
            </w:r>
            <w:r w:rsidR="00725888" w:rsidRPr="006B7EB9">
              <w:rPr>
                <w:bCs/>
                <w:color w:val="auto"/>
              </w:rPr>
              <w:t>. </w:t>
            </w:r>
            <w:r w:rsidR="008F40B1" w:rsidRPr="006B7EB9">
              <w:rPr>
                <w:bCs/>
                <w:color w:val="auto"/>
              </w:rPr>
              <w:t>Zajęcia s</w:t>
            </w:r>
            <w:r w:rsidR="00974CD6" w:rsidRPr="006B7EB9">
              <w:rPr>
                <w:bCs/>
                <w:color w:val="auto"/>
              </w:rPr>
              <w:t>ą skierowane do uczniów z klas 1</w:t>
            </w:r>
            <w:r w:rsidR="008F40B1" w:rsidRPr="006B7EB9">
              <w:rPr>
                <w:bCs/>
                <w:color w:val="auto"/>
              </w:rPr>
              <w:t xml:space="preserve">-8, dla których będzie utworzone 3 grupy z podziałem: I grupa klasy: </w:t>
            </w:r>
            <w:r w:rsidR="00C8193C" w:rsidRPr="006B7EB9">
              <w:rPr>
                <w:bCs/>
                <w:color w:val="auto"/>
              </w:rPr>
              <w:t>1</w:t>
            </w:r>
            <w:r w:rsidR="008F40B1" w:rsidRPr="006B7EB9">
              <w:rPr>
                <w:bCs/>
                <w:color w:val="auto"/>
              </w:rPr>
              <w:t>-4, II grupa: klasy 5-6, II grupa: klasy 7-</w:t>
            </w:r>
            <w:r w:rsidR="000B5DCF" w:rsidRPr="006B7EB9">
              <w:rPr>
                <w:bCs/>
                <w:color w:val="auto"/>
              </w:rPr>
              <w:t>8</w:t>
            </w:r>
            <w:r w:rsidR="008F40B1" w:rsidRPr="006B7EB9">
              <w:rPr>
                <w:bCs/>
                <w:color w:val="auto"/>
              </w:rPr>
              <w:t>, po 6 godzin na grupę. Każda grupa będzie liczyła ok. 16 uczniów</w:t>
            </w:r>
            <w:r w:rsidR="00691DDD" w:rsidRPr="006B7EB9">
              <w:rPr>
                <w:bCs/>
                <w:color w:val="auto"/>
              </w:rPr>
              <w:t>.</w:t>
            </w:r>
            <w:r w:rsidR="00AC46E1" w:rsidRPr="006B7EB9">
              <w:rPr>
                <w:bCs/>
                <w:color w:val="auto"/>
              </w:rPr>
              <w:t xml:space="preserve"> </w:t>
            </w:r>
            <w:r w:rsidRPr="006B7EB9">
              <w:rPr>
                <w:bCs/>
              </w:rPr>
              <w:t>Zajęcia odbywać się będą w roku szkolnym rozpoczynając o</w:t>
            </w:r>
            <w:r w:rsidR="00C103ED" w:rsidRPr="006B7EB9">
              <w:rPr>
                <w:bCs/>
              </w:rPr>
              <w:t xml:space="preserve">d </w:t>
            </w:r>
            <w:r w:rsidR="00F34F32" w:rsidRPr="006B7EB9">
              <w:rPr>
                <w:bCs/>
              </w:rPr>
              <w:t>grudnia</w:t>
            </w:r>
            <w:r w:rsidR="00974CD6" w:rsidRPr="006B7EB9">
              <w:rPr>
                <w:bCs/>
              </w:rPr>
              <w:t xml:space="preserve"> 2025r. do listopada</w:t>
            </w:r>
            <w:r w:rsidRPr="006B7EB9">
              <w:rPr>
                <w:bCs/>
              </w:rPr>
              <w:t xml:space="preserve"> 2026r. </w:t>
            </w:r>
            <w:r w:rsidR="00974CD6" w:rsidRPr="006B7EB9">
              <w:rPr>
                <w:bCs/>
              </w:rPr>
              <w:t xml:space="preserve">na terenie szkoły. </w:t>
            </w:r>
            <w:r w:rsidRPr="006B7EB9">
              <w:rPr>
                <w:bCs/>
              </w:rPr>
              <w:t xml:space="preserve">Godziny zajęć należy dostosować do planu zajęć poszczególnych uczniów tak by zajęcia odbywały się bezpośrednio po zajęciach szkolnych. </w:t>
            </w:r>
          </w:p>
          <w:p w:rsidR="00FA6A85" w:rsidRPr="006B7EB9" w:rsidRDefault="00FA6A85" w:rsidP="00C73020">
            <w:pPr>
              <w:pStyle w:val="Default"/>
              <w:suppressAutoHyphens/>
              <w:jc w:val="both"/>
              <w:rPr>
                <w:bCs/>
                <w:color w:val="auto"/>
              </w:rPr>
            </w:pPr>
          </w:p>
        </w:tc>
      </w:tr>
      <w:tr w:rsidR="00FA6A85" w:rsidRPr="006B7EB9" w:rsidTr="00C55470">
        <w:tc>
          <w:tcPr>
            <w:tcW w:w="2801" w:type="dxa"/>
          </w:tcPr>
          <w:p w:rsidR="00FA6A85" w:rsidRPr="006B7EB9" w:rsidRDefault="00FA6A85" w:rsidP="00EB7636">
            <w:pPr>
              <w:pStyle w:val="Default"/>
              <w:suppressAutoHyphens/>
              <w:rPr>
                <w:b/>
                <w:bCs/>
                <w:color w:val="auto"/>
              </w:rPr>
            </w:pPr>
            <w:r w:rsidRPr="006B7EB9">
              <w:rPr>
                <w:b/>
                <w:bCs/>
                <w:color w:val="auto"/>
              </w:rPr>
              <w:t xml:space="preserve">Część </w:t>
            </w:r>
            <w:r w:rsidR="00AC46E1" w:rsidRPr="006B7EB9">
              <w:rPr>
                <w:b/>
                <w:bCs/>
                <w:color w:val="auto"/>
              </w:rPr>
              <w:t>X</w:t>
            </w:r>
            <w:r w:rsidRPr="006B7EB9">
              <w:rPr>
                <w:b/>
                <w:bCs/>
                <w:color w:val="auto"/>
              </w:rPr>
              <w:t>.</w:t>
            </w:r>
          </w:p>
          <w:p w:rsidR="00FA6A85" w:rsidRPr="006B7EB9" w:rsidRDefault="00FA6A85" w:rsidP="001C41AC">
            <w:pPr>
              <w:pStyle w:val="Default"/>
              <w:suppressAutoHyphens/>
              <w:rPr>
                <w:b/>
                <w:bCs/>
                <w:color w:val="auto"/>
              </w:rPr>
            </w:pPr>
            <w:r w:rsidRPr="006B7EB9">
              <w:rPr>
                <w:b/>
                <w:bCs/>
                <w:color w:val="auto"/>
              </w:rPr>
              <w:t xml:space="preserve">Doradztwo zawodowe w </w:t>
            </w:r>
            <w:r w:rsidRPr="006B7EB9">
              <w:rPr>
                <w:b/>
                <w:bCs/>
                <w:color w:val="auto"/>
              </w:rPr>
              <w:lastRenderedPageBreak/>
              <w:t>PSP Głazów</w:t>
            </w:r>
          </w:p>
        </w:tc>
        <w:tc>
          <w:tcPr>
            <w:tcW w:w="1701" w:type="dxa"/>
          </w:tcPr>
          <w:p w:rsidR="00FA6A85" w:rsidRPr="006B7EB9" w:rsidRDefault="00FA6A85" w:rsidP="00EB7636">
            <w:pPr>
              <w:pStyle w:val="Default"/>
              <w:suppressAutoHyphens/>
              <w:jc w:val="both"/>
              <w:rPr>
                <w:bCs/>
                <w:color w:val="auto"/>
              </w:rPr>
            </w:pPr>
            <w:r w:rsidRPr="006B7EB9">
              <w:rPr>
                <w:bCs/>
                <w:color w:val="auto"/>
              </w:rPr>
              <w:lastRenderedPageBreak/>
              <w:t>18 godzin</w:t>
            </w:r>
          </w:p>
        </w:tc>
        <w:tc>
          <w:tcPr>
            <w:tcW w:w="4364" w:type="dxa"/>
          </w:tcPr>
          <w:p w:rsidR="00F10E4B" w:rsidRPr="006B7EB9" w:rsidRDefault="00FA6A85" w:rsidP="00F10E4B">
            <w:pPr>
              <w:pStyle w:val="Default"/>
              <w:suppressAutoHyphens/>
              <w:spacing w:line="276" w:lineRule="auto"/>
              <w:rPr>
                <w:bCs/>
              </w:rPr>
            </w:pPr>
            <w:r w:rsidRPr="006B7EB9">
              <w:rPr>
                <w:bCs/>
                <w:color w:val="auto"/>
              </w:rPr>
              <w:t> </w:t>
            </w:r>
            <w:r w:rsidR="00F10E4B" w:rsidRPr="006B7EB9">
              <w:rPr>
                <w:bCs/>
                <w:color w:val="auto"/>
              </w:rPr>
              <w:t xml:space="preserve">Warsztaty mają na celu przygotować </w:t>
            </w:r>
            <w:r w:rsidR="00F10E4B" w:rsidRPr="006B7EB9">
              <w:rPr>
                <w:bCs/>
                <w:color w:val="auto"/>
              </w:rPr>
              <w:lastRenderedPageBreak/>
              <w:t>uczniów do świadomego planowania 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komunikatywności, zaangażowaniu i radzenia sobie w trudnych sytuacjach. Wesprą aktywną postawę wobec pracy i rozbudzają aspiracje zawodowe</w:t>
            </w:r>
            <w:r w:rsidR="00725888" w:rsidRPr="006B7EB9">
              <w:rPr>
                <w:bCs/>
                <w:color w:val="auto"/>
              </w:rPr>
              <w:t>. </w:t>
            </w:r>
            <w:r w:rsidR="00974CD6" w:rsidRPr="006B7EB9">
              <w:rPr>
                <w:bCs/>
                <w:color w:val="auto"/>
              </w:rPr>
              <w:t>Zajęcia są skierowane do uczniów z klas 2-8, dla których będzie utworzone 3 grupy z podziałem: I grupa klasy: 2-4, II grupa: klasy 5-6, II grupa: klasy 7-</w:t>
            </w:r>
            <w:r w:rsidR="00091ED6" w:rsidRPr="006B7EB9">
              <w:rPr>
                <w:bCs/>
                <w:color w:val="auto"/>
              </w:rPr>
              <w:t>8</w:t>
            </w:r>
            <w:r w:rsidR="00974CD6" w:rsidRPr="006B7EB9">
              <w:rPr>
                <w:bCs/>
                <w:color w:val="auto"/>
              </w:rPr>
              <w:t>, po 6 godzin na grupę. Każda grupa będzie liczyła ok. 17 uczniów</w:t>
            </w:r>
            <w:r w:rsidR="00691DDD" w:rsidRPr="006B7EB9">
              <w:rPr>
                <w:bCs/>
                <w:color w:val="auto"/>
              </w:rPr>
              <w:t>.</w:t>
            </w:r>
            <w:r w:rsidR="00823361">
              <w:rPr>
                <w:bCs/>
                <w:color w:val="auto"/>
              </w:rPr>
              <w:t xml:space="preserve"> </w:t>
            </w:r>
            <w:r w:rsidR="00725888" w:rsidRPr="006B7EB9">
              <w:rPr>
                <w:bCs/>
                <w:color w:val="auto"/>
              </w:rPr>
              <w:t>Z</w:t>
            </w:r>
            <w:r w:rsidR="00F10E4B" w:rsidRPr="006B7EB9">
              <w:rPr>
                <w:bCs/>
              </w:rPr>
              <w:t>ajęcia odbywać się będą w roku szkolnym rozpoczynając o</w:t>
            </w:r>
            <w:r w:rsidR="00C103ED" w:rsidRPr="006B7EB9">
              <w:rPr>
                <w:bCs/>
              </w:rPr>
              <w:t xml:space="preserve">d </w:t>
            </w:r>
            <w:r w:rsidR="00F34F32" w:rsidRPr="006B7EB9">
              <w:rPr>
                <w:bCs/>
              </w:rPr>
              <w:t>grudnia</w:t>
            </w:r>
            <w:r w:rsidR="00974CD6" w:rsidRPr="006B7EB9">
              <w:rPr>
                <w:bCs/>
              </w:rPr>
              <w:t xml:space="preserve"> 2025r. do listopada</w:t>
            </w:r>
            <w:r w:rsidR="00F10E4B" w:rsidRPr="006B7EB9">
              <w:rPr>
                <w:bCs/>
              </w:rPr>
              <w:t xml:space="preserve"> 2026r. </w:t>
            </w:r>
            <w:r w:rsidR="00974CD6" w:rsidRPr="006B7EB9">
              <w:rPr>
                <w:bCs/>
              </w:rPr>
              <w:t xml:space="preserve">na terenie szkoły. </w:t>
            </w:r>
            <w:r w:rsidR="00F10E4B" w:rsidRPr="006B7EB9">
              <w:rPr>
                <w:bCs/>
              </w:rPr>
              <w:t xml:space="preserve">Godziny zajęć należy dostosować do planu zajęć poszczególnych uczniów tak by zajęcia odbywały się bezpośrednio po zajęciach szkolnych. </w:t>
            </w:r>
          </w:p>
          <w:p w:rsidR="00FA6A85" w:rsidRPr="006B7EB9" w:rsidRDefault="00FA6A85" w:rsidP="00D84D0B">
            <w:pPr>
              <w:pStyle w:val="Default"/>
              <w:suppressAutoHyphens/>
              <w:jc w:val="both"/>
              <w:rPr>
                <w:bCs/>
                <w:color w:val="auto"/>
              </w:rPr>
            </w:pPr>
          </w:p>
        </w:tc>
      </w:tr>
      <w:tr w:rsidR="00FA6A85" w:rsidRPr="006B7EB9" w:rsidTr="00C55470">
        <w:tc>
          <w:tcPr>
            <w:tcW w:w="2801" w:type="dxa"/>
          </w:tcPr>
          <w:p w:rsidR="00FA6A85" w:rsidRPr="006B7EB9" w:rsidRDefault="00FA6A85" w:rsidP="00EB7636">
            <w:pPr>
              <w:pStyle w:val="Default"/>
              <w:suppressAutoHyphens/>
              <w:rPr>
                <w:b/>
                <w:bCs/>
                <w:color w:val="auto"/>
              </w:rPr>
            </w:pPr>
            <w:r w:rsidRPr="006B7EB9">
              <w:rPr>
                <w:b/>
                <w:bCs/>
                <w:color w:val="auto"/>
              </w:rPr>
              <w:lastRenderedPageBreak/>
              <w:t>Część X</w:t>
            </w:r>
            <w:r w:rsidR="00AC46E1" w:rsidRPr="006B7EB9">
              <w:rPr>
                <w:b/>
                <w:bCs/>
                <w:color w:val="auto"/>
              </w:rPr>
              <w:t>I</w:t>
            </w:r>
            <w:r w:rsidRPr="006B7EB9">
              <w:rPr>
                <w:b/>
                <w:bCs/>
                <w:color w:val="auto"/>
              </w:rPr>
              <w:t>.</w:t>
            </w:r>
          </w:p>
          <w:p w:rsidR="00FA6A85" w:rsidRPr="006B7EB9" w:rsidRDefault="00FA6A85" w:rsidP="001C41AC">
            <w:pPr>
              <w:pStyle w:val="Default"/>
              <w:suppressAutoHyphens/>
              <w:rPr>
                <w:b/>
                <w:bCs/>
                <w:color w:val="auto"/>
              </w:rPr>
            </w:pPr>
            <w:r w:rsidRPr="006B7EB9">
              <w:rPr>
                <w:b/>
                <w:bCs/>
                <w:color w:val="auto"/>
              </w:rPr>
              <w:t>Doradztwo zawodowe w PSP Bilcza</w:t>
            </w:r>
          </w:p>
        </w:tc>
        <w:tc>
          <w:tcPr>
            <w:tcW w:w="1701" w:type="dxa"/>
          </w:tcPr>
          <w:p w:rsidR="00FA6A85" w:rsidRPr="006B7EB9" w:rsidRDefault="00FA6A85" w:rsidP="00EB7636">
            <w:pPr>
              <w:pStyle w:val="Default"/>
              <w:suppressAutoHyphens/>
              <w:jc w:val="both"/>
              <w:rPr>
                <w:bCs/>
                <w:color w:val="auto"/>
              </w:rPr>
            </w:pPr>
            <w:r w:rsidRPr="006B7EB9">
              <w:rPr>
                <w:bCs/>
                <w:color w:val="auto"/>
              </w:rPr>
              <w:t>18  godzin</w:t>
            </w:r>
          </w:p>
        </w:tc>
        <w:tc>
          <w:tcPr>
            <w:tcW w:w="4364" w:type="dxa"/>
          </w:tcPr>
          <w:p w:rsidR="00F10E4B" w:rsidRPr="006B7EB9" w:rsidRDefault="00F10E4B" w:rsidP="00F10E4B">
            <w:pPr>
              <w:pStyle w:val="Default"/>
              <w:suppressAutoHyphens/>
              <w:spacing w:line="276" w:lineRule="auto"/>
              <w:rPr>
                <w:bCs/>
              </w:rPr>
            </w:pPr>
            <w:r w:rsidRPr="006B7EB9">
              <w:rPr>
                <w:bCs/>
                <w:color w:val="auto"/>
              </w:rPr>
              <w:t xml:space="preserve">Warsztaty mają na celu przygotować uczniów do świadomego planowania ścieżki edukacyjnej i kariery, kształtować umiejętność podejmowania decyzji, analizy predyspozycji i przygotowywać do wejścia na rynek pracy. Zapoznać uczniów z różnorodnością zawodów i wymaganiami współczesnego rynku pracy. Pomóc w kształtowaniu umiejętności współpracy, </w:t>
            </w:r>
            <w:r w:rsidRPr="006B7EB9">
              <w:rPr>
                <w:bCs/>
                <w:color w:val="auto"/>
              </w:rPr>
              <w:lastRenderedPageBreak/>
              <w:t>komunikatywności, zaangażowaniu i radzenia sobie w trudnych sytuacjach. Wesprą aktywną postawę wobec pracy i rozbudzają aspiracje zawodowe</w:t>
            </w:r>
            <w:r w:rsidR="008F7CEA" w:rsidRPr="006B7EB9">
              <w:rPr>
                <w:bCs/>
                <w:color w:val="auto"/>
              </w:rPr>
              <w:t xml:space="preserve">. Zajęcia są skierowane do uczniów z klas 1-8, dla których będzie utworzone 3 grupy z podziałem: I grupa klasy: </w:t>
            </w:r>
            <w:r w:rsidR="008A7AA5" w:rsidRPr="006B7EB9">
              <w:rPr>
                <w:bCs/>
                <w:color w:val="auto"/>
              </w:rPr>
              <w:t>1</w:t>
            </w:r>
            <w:r w:rsidR="008F7CEA" w:rsidRPr="006B7EB9">
              <w:rPr>
                <w:bCs/>
                <w:color w:val="auto"/>
              </w:rPr>
              <w:t>-4, II grupa: klasy 5-6, II grupa: klasy 7-</w:t>
            </w:r>
            <w:r w:rsidR="00CE46DE" w:rsidRPr="006B7EB9">
              <w:rPr>
                <w:bCs/>
                <w:color w:val="auto"/>
              </w:rPr>
              <w:t>8</w:t>
            </w:r>
            <w:r w:rsidR="008F7CEA" w:rsidRPr="006B7EB9">
              <w:rPr>
                <w:bCs/>
                <w:color w:val="auto"/>
              </w:rPr>
              <w:t>, po 6 godzin na grupę. Każda grupa będzie liczyła ok. 17 uczniów.</w:t>
            </w:r>
            <w:r w:rsidR="00F34F32" w:rsidRPr="006B7EB9">
              <w:rPr>
                <w:bCs/>
                <w:color w:val="auto"/>
              </w:rPr>
              <w:t xml:space="preserve"> </w:t>
            </w:r>
            <w:r w:rsidRPr="006B7EB9">
              <w:rPr>
                <w:bCs/>
              </w:rPr>
              <w:t>Zajęcia odbywać się będą w roku szkoln</w:t>
            </w:r>
            <w:r w:rsidR="00C103ED" w:rsidRPr="006B7EB9">
              <w:rPr>
                <w:bCs/>
              </w:rPr>
              <w:t xml:space="preserve">ym rozpoczynając od </w:t>
            </w:r>
            <w:r w:rsidR="00F34F32" w:rsidRPr="006B7EB9">
              <w:rPr>
                <w:bCs/>
              </w:rPr>
              <w:t>grudnia</w:t>
            </w:r>
            <w:r w:rsidRPr="006B7EB9">
              <w:rPr>
                <w:bCs/>
              </w:rPr>
              <w:t xml:space="preserve"> 2025r. do </w:t>
            </w:r>
            <w:r w:rsidR="00246321" w:rsidRPr="006B7EB9">
              <w:rPr>
                <w:bCs/>
              </w:rPr>
              <w:t>listopada</w:t>
            </w:r>
            <w:r w:rsidRPr="006B7EB9">
              <w:rPr>
                <w:bCs/>
              </w:rPr>
              <w:t xml:space="preserve"> 2026r. Godziny zajęć należy dostosować do planu zajęć poszczególnych uczniów tak by zajęcia odbywały się bezpośrednio po zajęciach szkolnych. </w:t>
            </w:r>
          </w:p>
          <w:p w:rsidR="00FA6A85" w:rsidRPr="006B7EB9" w:rsidRDefault="00FA6A85" w:rsidP="001164F0">
            <w:pPr>
              <w:pStyle w:val="Default"/>
              <w:suppressAutoHyphens/>
              <w:jc w:val="both"/>
              <w:rPr>
                <w:bCs/>
                <w:color w:val="auto"/>
              </w:rPr>
            </w:pPr>
          </w:p>
        </w:tc>
      </w:tr>
    </w:tbl>
    <w:p w:rsidR="00686DB7" w:rsidRPr="006B7EB9" w:rsidRDefault="00686DB7" w:rsidP="00686DB7">
      <w:pPr>
        <w:pStyle w:val="Gwkaistopka"/>
        <w:rPr>
          <w:rFonts w:ascii="Calibri" w:hAnsi="Calibri" w:cs="Calibri"/>
          <w:b/>
          <w:szCs w:val="24"/>
        </w:rPr>
      </w:pPr>
    </w:p>
    <w:p w:rsidR="00256542" w:rsidRPr="006B7EB9" w:rsidRDefault="00256542" w:rsidP="00DC1F2F">
      <w:pPr>
        <w:pStyle w:val="Default"/>
        <w:numPr>
          <w:ilvl w:val="0"/>
          <w:numId w:val="26"/>
        </w:numPr>
        <w:jc w:val="both"/>
        <w:rPr>
          <w:b/>
          <w:bCs/>
          <w:color w:val="auto"/>
        </w:rPr>
      </w:pPr>
      <w:r w:rsidRPr="006B7EB9">
        <w:rPr>
          <w:bCs/>
          <w:color w:val="auto"/>
        </w:rPr>
        <w:t xml:space="preserve">Dokładny opis przedmiotu zamówienia stanowi </w:t>
      </w:r>
      <w:r w:rsidR="000C0A73" w:rsidRPr="006B7EB9">
        <w:rPr>
          <w:b/>
          <w:bCs/>
          <w:color w:val="auto"/>
        </w:rPr>
        <w:t>Załącznik nr 1</w:t>
      </w:r>
      <w:r w:rsidRPr="006B7EB9">
        <w:rPr>
          <w:b/>
          <w:bCs/>
          <w:color w:val="auto"/>
        </w:rPr>
        <w:t xml:space="preserve"> do</w:t>
      </w:r>
      <w:r w:rsidR="00611360" w:rsidRPr="006B7EB9">
        <w:rPr>
          <w:b/>
          <w:bCs/>
          <w:color w:val="auto"/>
        </w:rPr>
        <w:t xml:space="preserve"> Zapytania ofertowego  -</w:t>
      </w:r>
      <w:r w:rsidR="003D05C9" w:rsidRPr="006B7EB9">
        <w:rPr>
          <w:b/>
          <w:bCs/>
          <w:color w:val="auto"/>
        </w:rPr>
        <w:t xml:space="preserve"> </w:t>
      </w:r>
      <w:r w:rsidR="00B72367" w:rsidRPr="006B7EB9">
        <w:rPr>
          <w:b/>
          <w:bCs/>
          <w:color w:val="auto"/>
        </w:rPr>
        <w:t xml:space="preserve">Szczegółowy </w:t>
      </w:r>
      <w:r w:rsidR="00611360" w:rsidRPr="006B7EB9">
        <w:rPr>
          <w:b/>
          <w:bCs/>
          <w:color w:val="auto"/>
        </w:rPr>
        <w:t>Opis przedmiotu zamówienia.</w:t>
      </w:r>
    </w:p>
    <w:p w:rsidR="00256542" w:rsidRPr="006B7EB9" w:rsidRDefault="00256542" w:rsidP="00DC1F2F">
      <w:pPr>
        <w:pStyle w:val="Default"/>
        <w:numPr>
          <w:ilvl w:val="0"/>
          <w:numId w:val="26"/>
        </w:numPr>
        <w:jc w:val="both"/>
        <w:rPr>
          <w:bCs/>
          <w:color w:val="auto"/>
        </w:rPr>
      </w:pPr>
      <w:r w:rsidRPr="006B7EB9">
        <w:rPr>
          <w:bCs/>
          <w:color w:val="auto"/>
        </w:rPr>
        <w:t>Warunki realizacji zamówienia</w:t>
      </w:r>
      <w:r w:rsidR="004D0C02" w:rsidRPr="006B7EB9">
        <w:rPr>
          <w:bCs/>
          <w:color w:val="auto"/>
        </w:rPr>
        <w:t xml:space="preserve"> oraz projektowane postanowienia umowne</w:t>
      </w:r>
      <w:r w:rsidRPr="006B7EB9">
        <w:rPr>
          <w:bCs/>
          <w:color w:val="auto"/>
        </w:rPr>
        <w:t xml:space="preserve"> zawiera </w:t>
      </w:r>
      <w:r w:rsidR="00611360" w:rsidRPr="006B7EB9">
        <w:rPr>
          <w:b/>
          <w:bCs/>
          <w:color w:val="auto"/>
        </w:rPr>
        <w:t>Załącznik  Nr 3</w:t>
      </w:r>
      <w:r w:rsidRPr="006B7EB9">
        <w:rPr>
          <w:b/>
          <w:bCs/>
          <w:color w:val="auto"/>
        </w:rPr>
        <w:t xml:space="preserve"> do zapytania ofertowego</w:t>
      </w:r>
      <w:r w:rsidR="00611360" w:rsidRPr="006B7EB9">
        <w:rPr>
          <w:b/>
          <w:bCs/>
          <w:color w:val="auto"/>
        </w:rPr>
        <w:t xml:space="preserve"> – Projekt umowy</w:t>
      </w:r>
      <w:r w:rsidRPr="006B7EB9">
        <w:rPr>
          <w:bCs/>
          <w:color w:val="auto"/>
        </w:rPr>
        <w:t xml:space="preserve">. </w:t>
      </w:r>
    </w:p>
    <w:p w:rsidR="00EB7D4B" w:rsidRPr="006B7EB9" w:rsidRDefault="00256542" w:rsidP="00EB7D4B">
      <w:pPr>
        <w:pStyle w:val="Default"/>
        <w:numPr>
          <w:ilvl w:val="0"/>
          <w:numId w:val="26"/>
        </w:numPr>
        <w:jc w:val="both"/>
        <w:rPr>
          <w:bCs/>
          <w:color w:val="auto"/>
        </w:rPr>
      </w:pPr>
      <w:r w:rsidRPr="006B7EB9">
        <w:rPr>
          <w:bCs/>
          <w:color w:val="auto"/>
        </w:rPr>
        <w:t>Kod i nazwa według Wspólnego Słownika Zamówień CPV</w:t>
      </w:r>
    </w:p>
    <w:p w:rsidR="006E3EDE" w:rsidRPr="006B7EB9" w:rsidRDefault="00611360" w:rsidP="004B5845">
      <w:pPr>
        <w:pStyle w:val="Default"/>
        <w:ind w:left="360"/>
        <w:jc w:val="both"/>
        <w:rPr>
          <w:bCs/>
          <w:color w:val="auto"/>
        </w:rPr>
      </w:pPr>
      <w:r w:rsidRPr="006B7EB9">
        <w:rPr>
          <w:bCs/>
          <w:color w:val="auto"/>
        </w:rPr>
        <w:t>80000000-4 Usługi edukacyjne i </w:t>
      </w:r>
      <w:r w:rsidR="00D77C48" w:rsidRPr="006B7EB9">
        <w:rPr>
          <w:bCs/>
          <w:color w:val="auto"/>
        </w:rPr>
        <w:t>szkoleniow</w:t>
      </w:r>
      <w:r w:rsidR="00256542" w:rsidRPr="006B7EB9">
        <w:rPr>
          <w:bCs/>
          <w:color w:val="auto"/>
        </w:rPr>
        <w:t xml:space="preserve">e                                                                                                                             </w:t>
      </w:r>
      <w:r w:rsidRPr="006B7EB9">
        <w:rPr>
          <w:bCs/>
          <w:color w:val="auto"/>
        </w:rPr>
        <w:t xml:space="preserve">                     80100000-5 Usługi szkolnictwa </w:t>
      </w:r>
      <w:r w:rsidR="00256542" w:rsidRPr="006B7EB9">
        <w:rPr>
          <w:bCs/>
          <w:color w:val="auto"/>
        </w:rPr>
        <w:t xml:space="preserve">podstawowego                                                           </w:t>
      </w:r>
    </w:p>
    <w:p w:rsidR="00611360" w:rsidRPr="006B7EB9" w:rsidRDefault="00C702D5" w:rsidP="006E3EDE">
      <w:pPr>
        <w:pStyle w:val="Default"/>
        <w:jc w:val="both"/>
        <w:rPr>
          <w:bCs/>
          <w:color w:val="auto"/>
        </w:rPr>
      </w:pPr>
      <w:r>
        <w:rPr>
          <w:bCs/>
          <w:color w:val="auto"/>
        </w:rPr>
        <w:t xml:space="preserve">      </w:t>
      </w:r>
      <w:r w:rsidR="00256542" w:rsidRPr="006B7EB9">
        <w:rPr>
          <w:bCs/>
          <w:color w:val="auto"/>
        </w:rPr>
        <w:t>80500000-9 Usługi szkoleniowe</w:t>
      </w:r>
    </w:p>
    <w:p w:rsidR="00FD2964" w:rsidRPr="006B7EB9" w:rsidRDefault="00C702D5" w:rsidP="00C702D5">
      <w:pPr>
        <w:pStyle w:val="Default"/>
        <w:jc w:val="both"/>
        <w:rPr>
          <w:bCs/>
          <w:color w:val="auto"/>
        </w:rPr>
      </w:pPr>
      <w:r>
        <w:rPr>
          <w:bCs/>
          <w:color w:val="auto"/>
        </w:rPr>
        <w:t xml:space="preserve">      </w:t>
      </w:r>
      <w:r w:rsidR="00944FFD" w:rsidRPr="006B7EB9">
        <w:rPr>
          <w:bCs/>
          <w:color w:val="auto"/>
        </w:rPr>
        <w:t>80310000-0 Usługi edukacji młodzieży</w:t>
      </w:r>
    </w:p>
    <w:p w:rsidR="004B5845" w:rsidRPr="006B7EB9" w:rsidRDefault="00C702D5" w:rsidP="004B5845">
      <w:pPr>
        <w:pStyle w:val="Nagwek1"/>
        <w:spacing w:before="0"/>
        <w:rPr>
          <w:rFonts w:ascii="Calibri" w:hAnsi="Calibri" w:cs="Calibri"/>
          <w:color w:val="auto"/>
          <w:sz w:val="24"/>
          <w:szCs w:val="24"/>
        </w:rPr>
      </w:pPr>
      <w:r>
        <w:t xml:space="preserve">    </w:t>
      </w:r>
      <w:r w:rsidR="00CD5E42">
        <w:t xml:space="preserve"> </w:t>
      </w:r>
      <w:hyperlink r:id="rId12" w:history="1">
        <w:r w:rsidR="004B5845" w:rsidRPr="006B7EB9">
          <w:rPr>
            <w:rStyle w:val="Hipercze"/>
            <w:rFonts w:ascii="Calibri" w:hAnsi="Calibri" w:cs="Calibri"/>
            <w:color w:val="auto"/>
            <w:sz w:val="24"/>
            <w:szCs w:val="24"/>
            <w:u w:val="none"/>
          </w:rPr>
          <w:t>92000000-1</w:t>
        </w:r>
      </w:hyperlink>
      <w:r w:rsidR="004B5845" w:rsidRPr="006B7EB9">
        <w:rPr>
          <w:rFonts w:ascii="Calibri" w:hAnsi="Calibri" w:cs="Calibri"/>
          <w:color w:val="auto"/>
          <w:sz w:val="24"/>
          <w:szCs w:val="24"/>
        </w:rPr>
        <w:t xml:space="preserve"> Usługi rekreacyjne, kulturalne i sportowe </w:t>
      </w:r>
    </w:p>
    <w:p w:rsidR="00EB7D4B" w:rsidRPr="006B7EB9" w:rsidRDefault="00C702D5" w:rsidP="00EB7D4B">
      <w:pPr>
        <w:rPr>
          <w:rFonts w:ascii="Calibri" w:hAnsi="Calibri" w:cs="Calibri"/>
          <w:szCs w:val="24"/>
        </w:rPr>
      </w:pPr>
      <w:r>
        <w:rPr>
          <w:rFonts w:ascii="Calibri" w:hAnsi="Calibri" w:cs="Calibri"/>
          <w:bCs/>
          <w:szCs w:val="24"/>
        </w:rPr>
        <w:t xml:space="preserve">  </w:t>
      </w:r>
      <w:r w:rsidR="00D53882">
        <w:rPr>
          <w:rFonts w:ascii="Calibri" w:hAnsi="Calibri" w:cs="Calibri"/>
          <w:bCs/>
          <w:szCs w:val="24"/>
        </w:rPr>
        <w:t xml:space="preserve">   </w:t>
      </w:r>
      <w:r w:rsidR="00EB7D4B" w:rsidRPr="006B7EB9">
        <w:rPr>
          <w:rFonts w:ascii="Calibri" w:hAnsi="Calibri" w:cs="Calibri"/>
          <w:bCs/>
          <w:szCs w:val="24"/>
        </w:rPr>
        <w:t xml:space="preserve"> </w:t>
      </w:r>
      <w:r w:rsidR="00A55A24" w:rsidRPr="006B7EB9">
        <w:rPr>
          <w:rFonts w:ascii="Calibri" w:hAnsi="Calibri" w:cs="Calibri"/>
          <w:bCs/>
          <w:szCs w:val="24"/>
        </w:rPr>
        <w:t xml:space="preserve">92312000-1 </w:t>
      </w:r>
      <w:r w:rsidR="00EB7D4B" w:rsidRPr="006B7EB9">
        <w:rPr>
          <w:rFonts w:ascii="Calibri" w:hAnsi="Calibri" w:cs="Calibri"/>
          <w:bCs/>
          <w:szCs w:val="24"/>
        </w:rPr>
        <w:t>Usługi artystyczne</w:t>
      </w:r>
    </w:p>
    <w:p w:rsidR="00611360" w:rsidRPr="006B7EB9" w:rsidRDefault="00611360" w:rsidP="00DC1F2F">
      <w:pPr>
        <w:pStyle w:val="Default"/>
        <w:ind w:left="357"/>
        <w:jc w:val="both"/>
        <w:rPr>
          <w:bCs/>
          <w:color w:val="auto"/>
        </w:rPr>
      </w:pPr>
    </w:p>
    <w:p w:rsidR="00844A3A" w:rsidRPr="006B7EB9" w:rsidRDefault="00407D41" w:rsidP="00DC1F2F">
      <w:pPr>
        <w:pStyle w:val="Default"/>
        <w:numPr>
          <w:ilvl w:val="0"/>
          <w:numId w:val="36"/>
        </w:numPr>
        <w:jc w:val="both"/>
        <w:rPr>
          <w:b/>
        </w:rPr>
      </w:pPr>
      <w:r w:rsidRPr="006B7EB9">
        <w:rPr>
          <w:b/>
        </w:rPr>
        <w:t>OBOWIĄZKI WYKONAWCY W RAMACH PRZEDMIOTU ZAMÓWIENIA:</w:t>
      </w:r>
    </w:p>
    <w:p w:rsidR="001474AC" w:rsidRPr="006B7EB9" w:rsidRDefault="001474AC" w:rsidP="001474AC">
      <w:pPr>
        <w:autoSpaceDE w:val="0"/>
        <w:autoSpaceDN w:val="0"/>
        <w:adjustRightInd w:val="0"/>
        <w:spacing w:after="18"/>
        <w:jc w:val="both"/>
        <w:rPr>
          <w:rFonts w:ascii="Calibri" w:hAnsi="Calibri" w:cs="Calibri"/>
          <w:b/>
          <w:color w:val="000000"/>
          <w:szCs w:val="24"/>
        </w:rPr>
      </w:pPr>
      <w:r w:rsidRPr="006B7EB9">
        <w:rPr>
          <w:rFonts w:ascii="Calibri" w:hAnsi="Calibri" w:cs="Calibri"/>
          <w:b/>
          <w:color w:val="000000"/>
          <w:szCs w:val="24"/>
        </w:rPr>
        <w:t>Obowiązki Wykonawcy w ramach przedmiotu zamówienia:</w:t>
      </w:r>
    </w:p>
    <w:p w:rsidR="003E389E" w:rsidRPr="006B7EB9" w:rsidRDefault="003E389E" w:rsidP="003E389E">
      <w:pPr>
        <w:numPr>
          <w:ilvl w:val="0"/>
          <w:numId w:val="33"/>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Wykonawca: </w:t>
      </w:r>
    </w:p>
    <w:p w:rsidR="003E389E" w:rsidRPr="006B7EB9" w:rsidRDefault="003E389E" w:rsidP="003E389E">
      <w:pPr>
        <w:numPr>
          <w:ilvl w:val="0"/>
          <w:numId w:val="33"/>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zapewni bezpieczne warunki w trakcie trwania zajęć, ponosząc odpowiedzialność za uczestników zajęć w trakcie ich trwania, a także za ewentualne szkody, które mogą powstać w związku z ich udziałem w zajęciach. </w:t>
      </w:r>
    </w:p>
    <w:p w:rsidR="003E389E" w:rsidRPr="006B7EB9" w:rsidRDefault="003E389E" w:rsidP="003E389E">
      <w:pPr>
        <w:numPr>
          <w:ilvl w:val="0"/>
          <w:numId w:val="33"/>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przygotuje szczegółową koncepcję zajęć podlegającą akceptacji Zamawiającego w porozumieniu z Dyrekcją szkoły min. 5 dni przed dniem rozpoczęcia zajęć, uwzględniając minimum: tematyka zajęć, termin i miejsce realizacji zajęć, prowadzącego. </w:t>
      </w:r>
    </w:p>
    <w:p w:rsidR="003E389E" w:rsidRPr="006B7EB9" w:rsidRDefault="003E389E" w:rsidP="003E389E">
      <w:pPr>
        <w:numPr>
          <w:ilvl w:val="0"/>
          <w:numId w:val="33"/>
        </w:numPr>
        <w:suppressAutoHyphens w:val="0"/>
        <w:autoSpaceDE w:val="0"/>
        <w:autoSpaceDN w:val="0"/>
        <w:adjustRightInd w:val="0"/>
        <w:rPr>
          <w:rFonts w:ascii="Calibri" w:hAnsi="Calibri" w:cs="Calibri"/>
          <w:color w:val="000000"/>
          <w:szCs w:val="24"/>
        </w:rPr>
      </w:pPr>
      <w:r w:rsidRPr="006B7EB9">
        <w:rPr>
          <w:rFonts w:ascii="Calibri" w:hAnsi="Calibri" w:cs="Calibri"/>
          <w:color w:val="000000"/>
          <w:szCs w:val="24"/>
        </w:rPr>
        <w:lastRenderedPageBreak/>
        <w:t xml:space="preserve">- w terminie 5 dni po zakończeniu zajęć w danym miesiącu lub na każde wezwanie dostarczy Zamawiającemu oryginały dokumentacji zajęć tj. listy obecności, dzienniki, ankiety, testy itp. Wykonawca zobowiązany jest do oznaczania dokumentacji znakiem Unii Europejskiej, znakiem Funduszy Europejskich oraz oficjalnym logo promocyjnym Województwa Świętokrzyskiego oraz barwami RP. Wzór dokumentu zawierający stosowne logotypy zostanie udostępniony Wykonawcy przez Zamawiającego w wersji elektronicznej.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przeprowadzi ewaluację w postaci ankiet satysfakcji wśród uczestników po zakończonych zajęciach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zapewni materiały do prowadzenia zajęć tj. prezentacje, scenariusze, filmy itp.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wykorzystywane materiały przekaże w wersji elektronicznej Zamawiającemu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przygotuje materiały promujące działania podjęte w ramach projektu m.in. zdjęcia, opisy podjętych działań zgodne ze standardami projektu.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poinformuje Uczestników o współfinansowaniu Projektu ze środków Unii Europejskiej ze środków Programu Fundusze Europejskie dla Świętokrzyskiego 2021-2027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przeniesie w pełni autorskie prawa majątkowe i prawa pokrewne do wszelkich materiałów wytworzonych i wykorzystanych podczas realizacji umowy na Zamawiającego. Wykonawcy nie będzie przysługiwać dodatkowe wynagrodzenie z tego tytułu. </w:t>
      </w:r>
    </w:p>
    <w:p w:rsidR="003E389E" w:rsidRPr="006B7EB9" w:rsidRDefault="003E389E" w:rsidP="003E389E">
      <w:pPr>
        <w:numPr>
          <w:ilvl w:val="0"/>
          <w:numId w:val="34"/>
        </w:numPr>
        <w:suppressAutoHyphens w:val="0"/>
        <w:autoSpaceDE w:val="0"/>
        <w:autoSpaceDN w:val="0"/>
        <w:adjustRightInd w:val="0"/>
        <w:spacing w:after="18"/>
        <w:rPr>
          <w:rFonts w:ascii="Calibri" w:hAnsi="Calibri" w:cs="Calibri"/>
          <w:color w:val="000000"/>
          <w:szCs w:val="24"/>
        </w:rPr>
      </w:pPr>
      <w:r w:rsidRPr="006B7EB9">
        <w:rPr>
          <w:rFonts w:ascii="Calibri" w:hAnsi="Calibri" w:cs="Calibri"/>
          <w:color w:val="000000"/>
          <w:szCs w:val="24"/>
        </w:rPr>
        <w:t xml:space="preserve">- wykona inne, dodatkowe czynności związane z bezpośrednią realizacją przedmiotowego wsparcia, w tym: rozprowadzania wśród uczestników materiałów przekazanych przez Zamawiającego, zbierania od uczestników dokumentów wskazanych przez Zamawiającego </w:t>
      </w:r>
    </w:p>
    <w:p w:rsidR="003E389E" w:rsidRPr="006B7EB9" w:rsidRDefault="003E389E" w:rsidP="003E389E">
      <w:pPr>
        <w:numPr>
          <w:ilvl w:val="0"/>
          <w:numId w:val="34"/>
        </w:numPr>
        <w:suppressAutoHyphens w:val="0"/>
        <w:autoSpaceDE w:val="0"/>
        <w:autoSpaceDN w:val="0"/>
        <w:adjustRightInd w:val="0"/>
        <w:rPr>
          <w:rFonts w:ascii="Calibri" w:hAnsi="Calibri" w:cs="Calibri"/>
          <w:color w:val="000000"/>
          <w:szCs w:val="24"/>
        </w:rPr>
      </w:pPr>
      <w:r w:rsidRPr="006B7EB9">
        <w:rPr>
          <w:rFonts w:ascii="Calibri" w:hAnsi="Calibri" w:cs="Calibri"/>
          <w:color w:val="000000"/>
          <w:szCs w:val="24"/>
        </w:rPr>
        <w:t xml:space="preserve">- zapewni, aby osoby wyznaczone do merytorycznej realizacji zamówienia spełniały warunki, o których mowa w Zapytaniu ofertowym. Zamawiający ma prawo do każdorazowej weryfikacji osób wyznaczonych do realizacji zamówienia pod kątem spełniania wymagań, o których mowa w zapytaniu ofertowym oraz wyrażenia sprzeciwu, co do możliwości prowadzenia przez nie usług (w przypadku, gdy Zamawiający poweźmie wątpliwości co do spełniania przez te osoby wymagań). W przypadku wyrażenia sprzeciwu Wykonawca zobowiązany jest do niezwłocznego wyznaczenia osób spełniających wymagane kryteria </w:t>
      </w:r>
    </w:p>
    <w:p w:rsidR="003E389E" w:rsidRPr="006B7EB9" w:rsidRDefault="003E389E" w:rsidP="003E389E">
      <w:pPr>
        <w:numPr>
          <w:ilvl w:val="0"/>
          <w:numId w:val="34"/>
        </w:numPr>
        <w:suppressAutoHyphens w:val="0"/>
        <w:autoSpaceDE w:val="0"/>
        <w:autoSpaceDN w:val="0"/>
        <w:adjustRightInd w:val="0"/>
        <w:rPr>
          <w:rFonts w:ascii="Calibri" w:hAnsi="Calibri" w:cs="Calibri"/>
          <w:color w:val="000000"/>
          <w:szCs w:val="24"/>
        </w:rPr>
      </w:pPr>
      <w:r w:rsidRPr="006B7EB9">
        <w:rPr>
          <w:rFonts w:ascii="Calibri" w:hAnsi="Calibri" w:cs="Calibri"/>
          <w:color w:val="000000"/>
          <w:szCs w:val="24"/>
        </w:rPr>
        <w:t xml:space="preserve">- zmiana osoby przedstawionej w ofercie do realizacji zamówienia będzie możliwa tylko za zgodą zamawiającego i wyłącznie z przyczyn, których wykonawca nie mógł przewidzieć na etapie składania oferty. </w:t>
      </w:r>
    </w:p>
    <w:p w:rsidR="003E389E" w:rsidRPr="006B7EB9" w:rsidRDefault="003E389E" w:rsidP="003E389E">
      <w:pPr>
        <w:numPr>
          <w:ilvl w:val="0"/>
          <w:numId w:val="34"/>
        </w:numPr>
        <w:suppressAutoHyphens w:val="0"/>
        <w:autoSpaceDE w:val="0"/>
        <w:autoSpaceDN w:val="0"/>
        <w:adjustRightInd w:val="0"/>
        <w:rPr>
          <w:rFonts w:ascii="Calibri" w:hAnsi="Calibri" w:cs="Calibri"/>
          <w:color w:val="000000"/>
          <w:szCs w:val="24"/>
        </w:rPr>
      </w:pPr>
      <w:r w:rsidRPr="006B7EB9">
        <w:rPr>
          <w:rFonts w:ascii="Calibri" w:hAnsi="Calibri" w:cs="Calibri"/>
          <w:color w:val="000000"/>
          <w:szCs w:val="24"/>
        </w:rPr>
        <w:t>Zajęcia będą prowadzone w trakcie roku szkolnego do</w:t>
      </w:r>
      <w:r w:rsidR="00005106" w:rsidRPr="006B7EB9">
        <w:rPr>
          <w:rFonts w:ascii="Calibri" w:hAnsi="Calibri" w:cs="Calibri"/>
          <w:color w:val="000000"/>
          <w:szCs w:val="24"/>
        </w:rPr>
        <w:t xml:space="preserve"> 30</w:t>
      </w:r>
      <w:r w:rsidR="004B31C2" w:rsidRPr="006B7EB9">
        <w:rPr>
          <w:rFonts w:ascii="Calibri" w:hAnsi="Calibri" w:cs="Calibri"/>
          <w:color w:val="000000"/>
          <w:szCs w:val="24"/>
        </w:rPr>
        <w:t>.11</w:t>
      </w:r>
      <w:r w:rsidRPr="006B7EB9">
        <w:rPr>
          <w:rFonts w:ascii="Calibri" w:hAnsi="Calibri" w:cs="Calibri"/>
          <w:color w:val="000000"/>
          <w:szCs w:val="24"/>
        </w:rPr>
        <w:t>.2026r. nie wcześniej jednak niż od dnia podpisania umowy i przekazania harmonogramu planowanego wsparcia. Zajęcia będą</w:t>
      </w:r>
      <w:r w:rsidR="00A35F2E">
        <w:rPr>
          <w:rFonts w:ascii="Calibri" w:hAnsi="Calibri" w:cs="Calibri"/>
          <w:color w:val="000000"/>
          <w:szCs w:val="24"/>
        </w:rPr>
        <w:t xml:space="preserve"> odbywać się w dni robocze od </w:t>
      </w:r>
      <w:r w:rsidRPr="006B7EB9">
        <w:rPr>
          <w:rFonts w:ascii="Calibri" w:hAnsi="Calibri" w:cs="Calibri"/>
          <w:color w:val="000000"/>
          <w:szCs w:val="24"/>
        </w:rPr>
        <w:t xml:space="preserve">poniedziałku do piątku wg harmonogramu ustalonego z Zamawiającym i Dyrekcją szkoły. W wyjątkowych przypadkach zajęcia mogą się odbywać w soboty – w uzgodnieniu z dyrekcją szkół. Zajęcia w ramach projektu są traktowane jako zajęcia dodatkowe. Harmonogram może  ulec zmianie ale nie później niż 3 dni przed planowanymi zajęciami. Zmiana dopuszczalna jest jedynie za wcześniejszą akceptacją Zamawiającego i Dyrekcji szkół. Aby zajęcia uznać za odbyte musi w nich uczestniczyć min. 1 uczeń.  Zamawiający zastrzega sobie możliwość przesunięcia terminu realizacji zamówienia. Szczegółowe terminy oraz harmonogramy usług zostaną przedstawione Wykonawcy w zależności od postępów procesu rekrutacyjnego oraz rezygnacji Uczestników Projektu z udziału w projekcie. </w:t>
      </w:r>
    </w:p>
    <w:p w:rsidR="003E389E" w:rsidRPr="006B7EB9" w:rsidRDefault="003E389E" w:rsidP="003E389E">
      <w:pPr>
        <w:numPr>
          <w:ilvl w:val="0"/>
          <w:numId w:val="35"/>
        </w:numPr>
        <w:suppressAutoHyphens w:val="0"/>
        <w:autoSpaceDE w:val="0"/>
        <w:autoSpaceDN w:val="0"/>
        <w:adjustRightInd w:val="0"/>
        <w:rPr>
          <w:rFonts w:ascii="Calibri" w:hAnsi="Calibri" w:cs="Calibri"/>
          <w:szCs w:val="24"/>
        </w:rPr>
      </w:pPr>
    </w:p>
    <w:p w:rsidR="001474AC" w:rsidRPr="006B7EB9" w:rsidRDefault="001474AC" w:rsidP="001474AC">
      <w:pPr>
        <w:pStyle w:val="Default"/>
        <w:spacing w:line="276" w:lineRule="auto"/>
        <w:jc w:val="both"/>
        <w:rPr>
          <w:color w:val="auto"/>
        </w:rPr>
      </w:pPr>
      <w:r w:rsidRPr="006B7EB9">
        <w:rPr>
          <w:color w:val="auto"/>
        </w:rPr>
        <w:lastRenderedPageBreak/>
        <w:t xml:space="preserve">Czas rozpoczęcia, zakończenia realizacji zajęć i częstotliwość mogą ulec zmianom po wspólnych ustaleniach obu stron oraz w zależności od </w:t>
      </w:r>
      <w:proofErr w:type="spellStart"/>
      <w:r w:rsidRPr="006B7EB9">
        <w:rPr>
          <w:color w:val="auto"/>
        </w:rPr>
        <w:t>zgód</w:t>
      </w:r>
      <w:proofErr w:type="spellEnd"/>
      <w:r w:rsidRPr="006B7EB9">
        <w:rPr>
          <w:color w:val="auto"/>
        </w:rPr>
        <w:t xml:space="preserve"> otrzymanych od Instytucji Zarządzającej.</w:t>
      </w:r>
    </w:p>
    <w:p w:rsidR="00B60775" w:rsidRPr="006B7EB9" w:rsidRDefault="00B60775" w:rsidP="00DC1F2F">
      <w:pPr>
        <w:pStyle w:val="Default"/>
        <w:jc w:val="both"/>
      </w:pPr>
    </w:p>
    <w:p w:rsidR="00D7077D" w:rsidRPr="006B7EB9" w:rsidRDefault="00407D41" w:rsidP="00DC1F2F">
      <w:pPr>
        <w:pStyle w:val="Default"/>
        <w:numPr>
          <w:ilvl w:val="0"/>
          <w:numId w:val="36"/>
        </w:numPr>
        <w:jc w:val="both"/>
        <w:rPr>
          <w:b/>
          <w:bCs/>
        </w:rPr>
      </w:pPr>
      <w:r w:rsidRPr="006B7EB9">
        <w:rPr>
          <w:b/>
          <w:bCs/>
        </w:rPr>
        <w:t>WARUNKI UDZIAŁU W POSTĘPOWANIU:</w:t>
      </w:r>
    </w:p>
    <w:p w:rsidR="0073234A" w:rsidRPr="006B7EB9" w:rsidRDefault="00AE59FD" w:rsidP="0073234A">
      <w:pPr>
        <w:pStyle w:val="Default"/>
        <w:jc w:val="both"/>
      </w:pPr>
      <w:r w:rsidRPr="006B7EB9">
        <w:t xml:space="preserve">1. </w:t>
      </w:r>
      <w:r w:rsidR="00D7077D" w:rsidRPr="006B7EB9">
        <w:t xml:space="preserve">O udzielenie zamówienia mogą ubiegać się Wykonawcy, którzy akceptują treść zapytania bez zastrzeżeń – złożenie oferty jest uważane za akceptację treści zapytania. </w:t>
      </w:r>
    </w:p>
    <w:p w:rsidR="00AE59FD" w:rsidRPr="006B7EB9" w:rsidRDefault="0073234A" w:rsidP="00DC1F2F">
      <w:pPr>
        <w:pStyle w:val="Default"/>
        <w:jc w:val="both"/>
        <w:rPr>
          <w:b/>
          <w:bCs/>
        </w:rPr>
      </w:pPr>
      <w:r w:rsidRPr="006B7EB9">
        <w:t>2</w:t>
      </w:r>
      <w:r w:rsidR="00AE59FD" w:rsidRPr="006B7EB9">
        <w:rPr>
          <w:b/>
          <w:bCs/>
        </w:rPr>
        <w:t xml:space="preserve">. </w:t>
      </w:r>
      <w:r w:rsidR="009254E2" w:rsidRPr="006B7EB9">
        <w:rPr>
          <w:b/>
          <w:bCs/>
        </w:rPr>
        <w:t>Wymagania do spełnienia przez Wykonawcę</w:t>
      </w:r>
      <w:r w:rsidR="00840217" w:rsidRPr="006B7EB9">
        <w:rPr>
          <w:b/>
          <w:bCs/>
        </w:rPr>
        <w:t>(dot. Podziału na części)</w:t>
      </w:r>
      <w:r w:rsidR="009254E2" w:rsidRPr="006B7EB9">
        <w:rPr>
          <w:b/>
          <w:bCs/>
        </w:rPr>
        <w:t>:</w:t>
      </w:r>
    </w:p>
    <w:p w:rsidR="00A02D9B" w:rsidRPr="006B7EB9" w:rsidRDefault="00A02D9B" w:rsidP="00A02D9B">
      <w:pPr>
        <w:pStyle w:val="Default"/>
        <w:jc w:val="both"/>
        <w:rPr>
          <w:b/>
          <w:bCs/>
        </w:rPr>
      </w:pPr>
      <w:r w:rsidRPr="006B7EB9">
        <w:rPr>
          <w:b/>
          <w:bCs/>
        </w:rPr>
        <w:t xml:space="preserve">1)Część I zamówienia: Zajęcia wyrównawcze z języka angielskiego: </w:t>
      </w:r>
      <w:r w:rsidRPr="006B7EB9">
        <w:rPr>
          <w:bCs/>
          <w:color w:val="auto"/>
        </w:rPr>
        <w:t>Zamawiający wymaga od Wykonawcy zadania minimalne warunki wymienione poniżej:</w:t>
      </w:r>
    </w:p>
    <w:p w:rsidR="00A02D9B" w:rsidRPr="006B7EB9" w:rsidRDefault="00A02D9B" w:rsidP="00DC1F2F">
      <w:pPr>
        <w:pStyle w:val="Default"/>
        <w:jc w:val="both"/>
      </w:pPr>
      <w:r w:rsidRPr="006B7EB9">
        <w:t xml:space="preserve"> - Wykonawca powinien posiadać wykształcenie wyższe, </w:t>
      </w:r>
      <w:r w:rsidR="00293790" w:rsidRPr="006B7EB9">
        <w:t xml:space="preserve">min. 2 letnie doświadczenie </w:t>
      </w:r>
      <w:r w:rsidR="00293790">
        <w:t xml:space="preserve">zawodowe  lub </w:t>
      </w:r>
      <w:r w:rsidRPr="006B7EB9">
        <w:t>kwalifikacje do nauczania języka angielskiego potwierdzone ważnym certyfikatem nadającym uprawnienia do nauczania j. angielskiego.</w:t>
      </w:r>
    </w:p>
    <w:p w:rsidR="00A02D9B" w:rsidRPr="006B7EB9" w:rsidRDefault="00A02D9B" w:rsidP="00A02D9B">
      <w:pPr>
        <w:pStyle w:val="Default"/>
        <w:spacing w:line="276" w:lineRule="auto"/>
        <w:jc w:val="both"/>
        <w:rPr>
          <w:b/>
          <w:bCs/>
        </w:rPr>
      </w:pPr>
      <w:r w:rsidRPr="006B7EB9">
        <w:rPr>
          <w:b/>
          <w:bCs/>
        </w:rPr>
        <w:t xml:space="preserve">2) Część II zamówienia: </w:t>
      </w:r>
      <w:r w:rsidRPr="006B7EB9">
        <w:rPr>
          <w:b/>
          <w:bCs/>
          <w:color w:val="auto"/>
        </w:rPr>
        <w:t>Prowadzenie warsztatów rozwijających  z języka hiszpańskiego</w:t>
      </w:r>
    </w:p>
    <w:p w:rsidR="00A02D9B" w:rsidRPr="006B7EB9" w:rsidRDefault="00A02D9B" w:rsidP="00A02D9B">
      <w:pPr>
        <w:pStyle w:val="Default"/>
        <w:spacing w:line="276" w:lineRule="auto"/>
        <w:jc w:val="both"/>
        <w:rPr>
          <w:b/>
          <w:bCs/>
        </w:rPr>
      </w:pPr>
      <w:r w:rsidRPr="006B7EB9">
        <w:rPr>
          <w:bCs/>
          <w:color w:val="auto"/>
        </w:rPr>
        <w:t>Zamawiający wymaga od Wykonawcy zadania minimalne warunki wymienione poniżej:</w:t>
      </w:r>
    </w:p>
    <w:p w:rsidR="00BF162C" w:rsidRPr="006B7EB9" w:rsidRDefault="00A02D9B" w:rsidP="00BF162C">
      <w:pPr>
        <w:pStyle w:val="Default"/>
        <w:jc w:val="both"/>
      </w:pPr>
      <w:r w:rsidRPr="006B7EB9">
        <w:t>Wykonawca powinien posiadać wykształcenie wyższe o kierunku język hiszpański, min. 50 h doświadczenia spójnego z tematyką prowadzonych zajęć lub posiada kwalifikacje do nauczania języka hiszpańskiego potwierdzone ważnym certyfikatem nadającym uprawnienia</w:t>
      </w:r>
      <w:r w:rsidR="00B2707F">
        <w:t xml:space="preserve"> do nauczania j. </w:t>
      </w:r>
      <w:r w:rsidRPr="006B7EB9">
        <w:t>hiszpańskiego.</w:t>
      </w:r>
    </w:p>
    <w:p w:rsidR="00655E84" w:rsidRPr="006B7EB9" w:rsidRDefault="00BF162C" w:rsidP="00BF162C">
      <w:pPr>
        <w:pStyle w:val="Default"/>
        <w:jc w:val="both"/>
      </w:pPr>
      <w:r w:rsidRPr="006B7EB9">
        <w:t xml:space="preserve">3) </w:t>
      </w:r>
      <w:r w:rsidR="00166B30" w:rsidRPr="006B7EB9">
        <w:rPr>
          <w:b/>
          <w:bCs/>
          <w:color w:val="auto"/>
        </w:rPr>
        <w:t xml:space="preserve">Dot. </w:t>
      </w:r>
      <w:r w:rsidR="005E7B03" w:rsidRPr="006B7EB9">
        <w:rPr>
          <w:b/>
          <w:bCs/>
          <w:color w:val="auto"/>
        </w:rPr>
        <w:t>Część I</w:t>
      </w:r>
      <w:r w:rsidRPr="006B7EB9">
        <w:rPr>
          <w:b/>
          <w:bCs/>
          <w:color w:val="auto"/>
        </w:rPr>
        <w:t>II</w:t>
      </w:r>
      <w:r w:rsidR="003D05C9" w:rsidRPr="006B7EB9">
        <w:rPr>
          <w:b/>
          <w:bCs/>
          <w:color w:val="auto"/>
        </w:rPr>
        <w:t xml:space="preserve"> </w:t>
      </w:r>
      <w:r w:rsidR="00655E84" w:rsidRPr="006B7EB9">
        <w:rPr>
          <w:b/>
          <w:bCs/>
          <w:color w:val="auto"/>
        </w:rPr>
        <w:t>zamówienia: Sztuki walki</w:t>
      </w:r>
    </w:p>
    <w:p w:rsidR="004F74F3" w:rsidRPr="006B7EB9" w:rsidRDefault="00655E84" w:rsidP="004F74F3">
      <w:pPr>
        <w:pStyle w:val="Default"/>
        <w:jc w:val="both"/>
        <w:rPr>
          <w:b/>
          <w:bCs/>
          <w:color w:val="auto"/>
        </w:rPr>
      </w:pPr>
      <w:r w:rsidRPr="006B7EB9">
        <w:rPr>
          <w:bCs/>
          <w:color w:val="auto"/>
        </w:rPr>
        <w:t xml:space="preserve">Wykonawca powinien posiadać </w:t>
      </w:r>
      <w:r w:rsidR="00A02D9B" w:rsidRPr="006B7EB9">
        <w:rPr>
          <w:bCs/>
          <w:color w:val="auto"/>
        </w:rPr>
        <w:t xml:space="preserve">wykształcenie wyższe, </w:t>
      </w:r>
      <w:r w:rsidR="004F74F3" w:rsidRPr="006B7EB9">
        <w:rPr>
          <w:bCs/>
          <w:color w:val="auto"/>
        </w:rPr>
        <w:t xml:space="preserve">uprawnienia </w:t>
      </w:r>
      <w:r w:rsidR="00A02D9B" w:rsidRPr="006B7EB9">
        <w:rPr>
          <w:bCs/>
          <w:color w:val="auto"/>
        </w:rPr>
        <w:t>pedagogiczne, kurs trenerski</w:t>
      </w:r>
      <w:r w:rsidR="004F74F3" w:rsidRPr="006B7EB9">
        <w:rPr>
          <w:color w:val="auto"/>
        </w:rPr>
        <w:t xml:space="preserve"> </w:t>
      </w:r>
      <w:r w:rsidR="00A02D9B" w:rsidRPr="006B7EB9">
        <w:rPr>
          <w:color w:val="auto"/>
        </w:rPr>
        <w:t xml:space="preserve">z karate lub innego stylu walki, np. </w:t>
      </w:r>
      <w:proofErr w:type="spellStart"/>
      <w:r w:rsidR="00A02D9B" w:rsidRPr="006B7EB9">
        <w:rPr>
          <w:color w:val="auto"/>
        </w:rPr>
        <w:t>Kick-boxingu</w:t>
      </w:r>
      <w:proofErr w:type="spellEnd"/>
      <w:r w:rsidR="00A02D9B" w:rsidRPr="006B7EB9">
        <w:rPr>
          <w:color w:val="auto"/>
        </w:rPr>
        <w:t xml:space="preserve"> itp., posiada </w:t>
      </w:r>
      <w:r w:rsidR="001F2744" w:rsidRPr="006B7EB9">
        <w:rPr>
          <w:color w:val="auto"/>
        </w:rPr>
        <w:t>min. 50 h</w:t>
      </w:r>
      <w:r w:rsidR="004B4BE0" w:rsidRPr="006B7EB9">
        <w:rPr>
          <w:color w:val="auto"/>
        </w:rPr>
        <w:t xml:space="preserve"> doświadczenia</w:t>
      </w:r>
      <w:r w:rsidR="00B2707F">
        <w:rPr>
          <w:color w:val="auto"/>
        </w:rPr>
        <w:t xml:space="preserve"> w </w:t>
      </w:r>
      <w:r w:rsidR="004F74F3" w:rsidRPr="006B7EB9">
        <w:rPr>
          <w:color w:val="auto"/>
        </w:rPr>
        <w:t xml:space="preserve">prowadzeniu zajęć </w:t>
      </w:r>
      <w:r w:rsidR="00A02D9B" w:rsidRPr="006B7EB9">
        <w:rPr>
          <w:color w:val="auto"/>
        </w:rPr>
        <w:t xml:space="preserve">sportowych </w:t>
      </w:r>
      <w:r w:rsidR="0034391E" w:rsidRPr="006B7EB9">
        <w:rPr>
          <w:color w:val="auto"/>
        </w:rPr>
        <w:t>dla dzieci</w:t>
      </w:r>
      <w:r w:rsidR="00F205F0" w:rsidRPr="006B7EB9">
        <w:rPr>
          <w:color w:val="auto"/>
        </w:rPr>
        <w:t>/młodzieży w wieku szkolnym</w:t>
      </w:r>
      <w:r w:rsidR="002643FB" w:rsidRPr="006B7EB9">
        <w:rPr>
          <w:color w:val="auto"/>
        </w:rPr>
        <w:t>.</w:t>
      </w:r>
    </w:p>
    <w:p w:rsidR="00E75164" w:rsidRPr="006B7EB9" w:rsidRDefault="00BF162C" w:rsidP="00BF162C">
      <w:pPr>
        <w:pStyle w:val="Default"/>
        <w:spacing w:line="276" w:lineRule="auto"/>
        <w:rPr>
          <w:b/>
          <w:bCs/>
          <w:color w:val="auto"/>
        </w:rPr>
      </w:pPr>
      <w:r w:rsidRPr="006B7EB9">
        <w:rPr>
          <w:b/>
          <w:bCs/>
          <w:color w:val="auto"/>
        </w:rPr>
        <w:t>4)</w:t>
      </w:r>
      <w:r w:rsidRPr="006B7EB9">
        <w:rPr>
          <w:color w:val="auto"/>
        </w:rPr>
        <w:t> </w:t>
      </w:r>
      <w:r w:rsidR="00166B30" w:rsidRPr="006B7EB9">
        <w:rPr>
          <w:b/>
          <w:bCs/>
          <w:color w:val="auto"/>
        </w:rPr>
        <w:t xml:space="preserve">Dot. </w:t>
      </w:r>
      <w:r w:rsidR="00B40A8A" w:rsidRPr="006B7EB9">
        <w:rPr>
          <w:b/>
          <w:bCs/>
          <w:color w:val="auto"/>
        </w:rPr>
        <w:t xml:space="preserve">Część </w:t>
      </w:r>
      <w:r w:rsidRPr="006B7EB9">
        <w:rPr>
          <w:b/>
          <w:bCs/>
          <w:color w:val="auto"/>
        </w:rPr>
        <w:t>IV</w:t>
      </w:r>
      <w:r w:rsidR="005E7B03" w:rsidRPr="006B7EB9">
        <w:rPr>
          <w:b/>
          <w:bCs/>
          <w:color w:val="auto"/>
        </w:rPr>
        <w:t xml:space="preserve">, Część </w:t>
      </w:r>
      <w:r w:rsidRPr="006B7EB9">
        <w:rPr>
          <w:b/>
          <w:bCs/>
          <w:color w:val="auto"/>
        </w:rPr>
        <w:t xml:space="preserve">V, Część </w:t>
      </w:r>
      <w:r w:rsidR="00B40A8A" w:rsidRPr="006B7EB9">
        <w:rPr>
          <w:b/>
          <w:bCs/>
          <w:color w:val="auto"/>
        </w:rPr>
        <w:t>V</w:t>
      </w:r>
      <w:r w:rsidRPr="006B7EB9">
        <w:rPr>
          <w:b/>
          <w:bCs/>
          <w:color w:val="auto"/>
        </w:rPr>
        <w:t>I</w:t>
      </w:r>
      <w:r w:rsidR="00B40A8A" w:rsidRPr="006B7EB9">
        <w:rPr>
          <w:b/>
          <w:bCs/>
          <w:color w:val="auto"/>
        </w:rPr>
        <w:t xml:space="preserve"> </w:t>
      </w:r>
      <w:r w:rsidR="00840217" w:rsidRPr="006B7EB9">
        <w:rPr>
          <w:b/>
          <w:bCs/>
          <w:color w:val="auto"/>
        </w:rPr>
        <w:t xml:space="preserve">zamówienia: </w:t>
      </w:r>
      <w:r w:rsidR="00E75164" w:rsidRPr="006B7EB9">
        <w:rPr>
          <w:b/>
          <w:bCs/>
          <w:color w:val="auto"/>
        </w:rPr>
        <w:t>Warsztaty plastyczno-manualne</w:t>
      </w:r>
    </w:p>
    <w:p w:rsidR="004F74F3" w:rsidRPr="006B7EB9" w:rsidRDefault="00E75164" w:rsidP="004F74F3">
      <w:pPr>
        <w:pStyle w:val="Default"/>
        <w:spacing w:line="276" w:lineRule="auto"/>
        <w:rPr>
          <w:color w:val="auto"/>
        </w:rPr>
      </w:pPr>
      <w:r w:rsidRPr="00CD5E42">
        <w:rPr>
          <w:bCs/>
          <w:color w:val="auto"/>
        </w:rPr>
        <w:t xml:space="preserve">Wykonawca powinien posiadać </w:t>
      </w:r>
      <w:r w:rsidR="002E14F8">
        <w:rPr>
          <w:color w:val="auto"/>
        </w:rPr>
        <w:t xml:space="preserve">wykształcenie wyższe, </w:t>
      </w:r>
      <w:r w:rsidR="00506BE6">
        <w:rPr>
          <w:color w:val="auto"/>
        </w:rPr>
        <w:t xml:space="preserve">doświadczenie zawodowe pedagogiczne, </w:t>
      </w:r>
      <w:r w:rsidR="0034391E" w:rsidRPr="00CD5E42">
        <w:rPr>
          <w:color w:val="auto"/>
        </w:rPr>
        <w:t>min. 50 h</w:t>
      </w:r>
      <w:r w:rsidR="004F74F3" w:rsidRPr="00CD5E42">
        <w:rPr>
          <w:color w:val="auto"/>
        </w:rPr>
        <w:t xml:space="preserve"> - przeprowadzone dla dzieci</w:t>
      </w:r>
      <w:r w:rsidR="008F5082" w:rsidRPr="00CD5E42">
        <w:rPr>
          <w:color w:val="auto"/>
        </w:rPr>
        <w:t>/młodzieży</w:t>
      </w:r>
      <w:r w:rsidR="004F74F3" w:rsidRPr="00CD5E42">
        <w:rPr>
          <w:color w:val="auto"/>
        </w:rPr>
        <w:t xml:space="preserve"> w wieku szkolnym.</w:t>
      </w:r>
      <w:r w:rsidR="004F74F3" w:rsidRPr="006B7EB9">
        <w:rPr>
          <w:color w:val="auto"/>
        </w:rPr>
        <w:t xml:space="preserve"> </w:t>
      </w:r>
    </w:p>
    <w:p w:rsidR="004F74F3" w:rsidRPr="006B7EB9" w:rsidRDefault="00BF162C" w:rsidP="00BF162C">
      <w:pPr>
        <w:pStyle w:val="Default"/>
        <w:jc w:val="both"/>
        <w:rPr>
          <w:b/>
          <w:bCs/>
          <w:color w:val="auto"/>
        </w:rPr>
      </w:pPr>
      <w:r w:rsidRPr="006B7EB9">
        <w:rPr>
          <w:b/>
          <w:bCs/>
          <w:color w:val="auto"/>
        </w:rPr>
        <w:t>5) </w:t>
      </w:r>
      <w:r w:rsidR="00166B30" w:rsidRPr="006B7EB9">
        <w:rPr>
          <w:b/>
          <w:bCs/>
          <w:color w:val="auto"/>
        </w:rPr>
        <w:t xml:space="preserve">Dot. </w:t>
      </w:r>
      <w:r w:rsidR="005E7B03" w:rsidRPr="006B7EB9">
        <w:rPr>
          <w:b/>
          <w:bCs/>
          <w:color w:val="auto"/>
        </w:rPr>
        <w:t xml:space="preserve">Część </w:t>
      </w:r>
      <w:r w:rsidR="00B40A8A" w:rsidRPr="006B7EB9">
        <w:rPr>
          <w:b/>
          <w:bCs/>
          <w:color w:val="auto"/>
        </w:rPr>
        <w:t>V</w:t>
      </w:r>
      <w:r w:rsidRPr="006B7EB9">
        <w:rPr>
          <w:b/>
          <w:bCs/>
          <w:color w:val="auto"/>
        </w:rPr>
        <w:t>II</w:t>
      </w:r>
      <w:r w:rsidR="00B40A8A" w:rsidRPr="006B7EB9">
        <w:rPr>
          <w:b/>
          <w:bCs/>
          <w:color w:val="auto"/>
        </w:rPr>
        <w:t xml:space="preserve"> </w:t>
      </w:r>
      <w:r w:rsidR="00840217" w:rsidRPr="006B7EB9">
        <w:rPr>
          <w:b/>
          <w:bCs/>
          <w:color w:val="auto"/>
        </w:rPr>
        <w:t xml:space="preserve">zamówienia: </w:t>
      </w:r>
      <w:r w:rsidR="00E75164" w:rsidRPr="006B7EB9">
        <w:rPr>
          <w:b/>
          <w:bCs/>
          <w:color w:val="auto"/>
        </w:rPr>
        <w:t>Warsztaty teatralno-oratorskie</w:t>
      </w:r>
      <w:r w:rsidR="00B40A8A" w:rsidRPr="006B7EB9">
        <w:rPr>
          <w:b/>
          <w:bCs/>
          <w:color w:val="auto"/>
        </w:rPr>
        <w:t xml:space="preserve"> </w:t>
      </w:r>
    </w:p>
    <w:p w:rsidR="00A02D9B" w:rsidRPr="006B7EB9" w:rsidRDefault="00E75164" w:rsidP="00B40A8A">
      <w:pPr>
        <w:pStyle w:val="Default"/>
        <w:spacing w:line="276" w:lineRule="auto"/>
        <w:rPr>
          <w:color w:val="auto"/>
        </w:rPr>
      </w:pPr>
      <w:r w:rsidRPr="006B7EB9">
        <w:rPr>
          <w:color w:val="auto"/>
        </w:rPr>
        <w:t xml:space="preserve">Wykonawca powinien posiadać </w:t>
      </w:r>
      <w:r w:rsidR="00A02D9B" w:rsidRPr="006B7EB9">
        <w:rPr>
          <w:color w:val="auto"/>
        </w:rPr>
        <w:t>wykształcenie wyższe</w:t>
      </w:r>
      <w:r w:rsidR="0062540A" w:rsidRPr="006B7EB9">
        <w:rPr>
          <w:color w:val="auto"/>
        </w:rPr>
        <w:t>, min 50 h</w:t>
      </w:r>
      <w:r w:rsidR="003D05C9" w:rsidRPr="006B7EB9">
        <w:rPr>
          <w:color w:val="auto"/>
        </w:rPr>
        <w:t xml:space="preserve"> </w:t>
      </w:r>
      <w:r w:rsidR="0062540A" w:rsidRPr="006B7EB9">
        <w:rPr>
          <w:color w:val="auto"/>
        </w:rPr>
        <w:t>doświadczenia</w:t>
      </w:r>
      <w:r w:rsidR="004F74F3" w:rsidRPr="006B7EB9">
        <w:rPr>
          <w:color w:val="auto"/>
        </w:rPr>
        <w:t xml:space="preserve"> spójne</w:t>
      </w:r>
      <w:r w:rsidR="0062540A" w:rsidRPr="006B7EB9">
        <w:rPr>
          <w:color w:val="auto"/>
        </w:rPr>
        <w:t>go</w:t>
      </w:r>
      <w:r w:rsidR="004F74F3" w:rsidRPr="006B7EB9">
        <w:rPr>
          <w:color w:val="auto"/>
        </w:rPr>
        <w:t xml:space="preserve"> z tematyk</w:t>
      </w:r>
      <w:r w:rsidR="00CD1C5B" w:rsidRPr="006B7EB9">
        <w:rPr>
          <w:color w:val="auto"/>
        </w:rPr>
        <w:t>ą w przeprowadzeniu</w:t>
      </w:r>
      <w:r w:rsidR="00005106" w:rsidRPr="006B7EB9">
        <w:rPr>
          <w:color w:val="auto"/>
        </w:rPr>
        <w:t xml:space="preserve"> </w:t>
      </w:r>
      <w:r w:rsidR="00CD1C5B" w:rsidRPr="006B7EB9">
        <w:rPr>
          <w:color w:val="auto"/>
        </w:rPr>
        <w:t>zajęć</w:t>
      </w:r>
      <w:r w:rsidR="00A02D9B" w:rsidRPr="006B7EB9">
        <w:rPr>
          <w:color w:val="auto"/>
        </w:rPr>
        <w:t>/kółek teatralnych</w:t>
      </w:r>
      <w:r w:rsidR="00CD1C5B" w:rsidRPr="006B7EB9">
        <w:rPr>
          <w:color w:val="auto"/>
        </w:rPr>
        <w:t xml:space="preserve">/warsztatów </w:t>
      </w:r>
      <w:r w:rsidR="004F74F3" w:rsidRPr="006B7EB9">
        <w:rPr>
          <w:color w:val="auto"/>
        </w:rPr>
        <w:t>dla dzieci</w:t>
      </w:r>
      <w:r w:rsidR="000B44AD" w:rsidRPr="006B7EB9">
        <w:rPr>
          <w:color w:val="auto"/>
        </w:rPr>
        <w:t>/młodzieży</w:t>
      </w:r>
      <w:r w:rsidR="004F74F3" w:rsidRPr="006B7EB9">
        <w:rPr>
          <w:color w:val="auto"/>
        </w:rPr>
        <w:t xml:space="preserve"> w wieku szkolnym</w:t>
      </w:r>
      <w:r w:rsidR="002643FB" w:rsidRPr="006B7EB9">
        <w:rPr>
          <w:color w:val="auto"/>
        </w:rPr>
        <w:t>.</w:t>
      </w:r>
    </w:p>
    <w:p w:rsidR="00E75164" w:rsidRPr="006B7EB9" w:rsidRDefault="00BF162C" w:rsidP="00BF162C">
      <w:pPr>
        <w:pStyle w:val="Default"/>
        <w:spacing w:line="276" w:lineRule="auto"/>
        <w:rPr>
          <w:color w:val="auto"/>
        </w:rPr>
      </w:pPr>
      <w:r w:rsidRPr="006B7EB9">
        <w:rPr>
          <w:b/>
          <w:color w:val="auto"/>
        </w:rPr>
        <w:t>6) </w:t>
      </w:r>
      <w:r w:rsidR="00166B30" w:rsidRPr="006B7EB9">
        <w:rPr>
          <w:b/>
          <w:color w:val="auto"/>
        </w:rPr>
        <w:t xml:space="preserve">Dot. </w:t>
      </w:r>
      <w:r w:rsidR="003A36C5" w:rsidRPr="006B7EB9">
        <w:rPr>
          <w:b/>
          <w:color w:val="auto"/>
        </w:rPr>
        <w:t xml:space="preserve">Część </w:t>
      </w:r>
      <w:r w:rsidR="00B40A8A" w:rsidRPr="006B7EB9">
        <w:rPr>
          <w:b/>
          <w:color w:val="auto"/>
        </w:rPr>
        <w:t>VI</w:t>
      </w:r>
      <w:r w:rsidRPr="006B7EB9">
        <w:rPr>
          <w:b/>
          <w:color w:val="auto"/>
        </w:rPr>
        <w:t>II</w:t>
      </w:r>
      <w:r w:rsidR="00B40A8A" w:rsidRPr="006B7EB9">
        <w:rPr>
          <w:b/>
          <w:color w:val="auto"/>
        </w:rPr>
        <w:t xml:space="preserve">, Część </w:t>
      </w:r>
      <w:r w:rsidRPr="006B7EB9">
        <w:rPr>
          <w:b/>
          <w:color w:val="auto"/>
        </w:rPr>
        <w:t>IX</w:t>
      </w:r>
      <w:r w:rsidR="00B40A8A" w:rsidRPr="006B7EB9">
        <w:rPr>
          <w:b/>
          <w:color w:val="auto"/>
        </w:rPr>
        <w:t xml:space="preserve">, Część </w:t>
      </w:r>
      <w:r w:rsidRPr="006B7EB9">
        <w:rPr>
          <w:b/>
          <w:color w:val="auto"/>
        </w:rPr>
        <w:t>X, Część XI</w:t>
      </w:r>
      <w:r w:rsidR="00B40A8A" w:rsidRPr="006B7EB9">
        <w:rPr>
          <w:b/>
          <w:color w:val="auto"/>
        </w:rPr>
        <w:t xml:space="preserve"> </w:t>
      </w:r>
      <w:r w:rsidR="003A36C5" w:rsidRPr="006B7EB9">
        <w:rPr>
          <w:b/>
          <w:color w:val="auto"/>
        </w:rPr>
        <w:t>zamówienia:</w:t>
      </w:r>
      <w:r w:rsidR="00E75164" w:rsidRPr="006B7EB9">
        <w:rPr>
          <w:b/>
          <w:color w:val="auto"/>
        </w:rPr>
        <w:t xml:space="preserve"> Doradztwo zawodowe</w:t>
      </w:r>
    </w:p>
    <w:p w:rsidR="005617E2" w:rsidRPr="006B7EB9" w:rsidRDefault="00E75164" w:rsidP="005617E2">
      <w:pPr>
        <w:pStyle w:val="Default"/>
        <w:spacing w:line="276" w:lineRule="auto"/>
        <w:rPr>
          <w:color w:val="auto"/>
        </w:rPr>
      </w:pPr>
      <w:r w:rsidRPr="006B7EB9">
        <w:rPr>
          <w:color w:val="auto"/>
        </w:rPr>
        <w:t xml:space="preserve">Wykonawca powinien posiadać </w:t>
      </w:r>
      <w:r w:rsidR="005617E2" w:rsidRPr="006B7EB9">
        <w:rPr>
          <w:color w:val="auto"/>
        </w:rPr>
        <w:t>wykształcenie wyższe k</w:t>
      </w:r>
      <w:r w:rsidR="00432E9C" w:rsidRPr="006B7EB9">
        <w:rPr>
          <w:color w:val="auto"/>
        </w:rPr>
        <w:t>ierunkowe</w:t>
      </w:r>
      <w:r w:rsidR="005617E2" w:rsidRPr="006B7EB9">
        <w:rPr>
          <w:color w:val="auto"/>
        </w:rPr>
        <w:t xml:space="preserve"> lub studia podyplomowe z doradztwa zawodowego, min. 2 lata doświadczenia zawodowego</w:t>
      </w:r>
      <w:r w:rsidR="004A06C4" w:rsidRPr="006B7EB9">
        <w:rPr>
          <w:color w:val="auto"/>
        </w:rPr>
        <w:t xml:space="preserve"> jako doradca zawodowy</w:t>
      </w:r>
      <w:bookmarkStart w:id="0" w:name="_GoBack"/>
      <w:bookmarkEnd w:id="0"/>
      <w:r w:rsidR="005617E2" w:rsidRPr="006B7EB9">
        <w:rPr>
          <w:color w:val="auto"/>
        </w:rPr>
        <w:t xml:space="preserve">. </w:t>
      </w:r>
    </w:p>
    <w:p w:rsidR="00CD5E42" w:rsidRDefault="00CD5E42" w:rsidP="00DC1F2F">
      <w:pPr>
        <w:pStyle w:val="Default"/>
        <w:jc w:val="both"/>
        <w:rPr>
          <w:bCs/>
          <w:color w:val="auto"/>
        </w:rPr>
      </w:pPr>
    </w:p>
    <w:p w:rsidR="00CE20C0" w:rsidRPr="006B7EB9" w:rsidRDefault="00CD202C" w:rsidP="00DC1F2F">
      <w:pPr>
        <w:pStyle w:val="Default"/>
        <w:jc w:val="both"/>
        <w:rPr>
          <w:b/>
        </w:rPr>
      </w:pPr>
      <w:r w:rsidRPr="006B7EB9">
        <w:rPr>
          <w:color w:val="auto"/>
        </w:rPr>
        <w:t>3</w:t>
      </w:r>
      <w:r w:rsidR="00241FA9" w:rsidRPr="006B7EB9">
        <w:rPr>
          <w:color w:val="auto"/>
        </w:rPr>
        <w:t xml:space="preserve">. </w:t>
      </w:r>
      <w:r w:rsidR="00CE20C0" w:rsidRPr="006B7EB9">
        <w:rPr>
          <w:color w:val="auto"/>
        </w:rPr>
        <w:t>Wykonawcy</w:t>
      </w:r>
      <w:r w:rsidR="00925159" w:rsidRPr="006B7EB9">
        <w:t xml:space="preserve"> powinni posiadać pełną zdolność do czynności prawnych oraz korzystania z pełni praw publicznych, nieposzlakowaną opinię oraz nie figurować w bazie </w:t>
      </w:r>
      <w:proofErr w:type="spellStart"/>
      <w:r w:rsidR="00925159" w:rsidRPr="006B7EB9">
        <w:t>danych</w:t>
      </w:r>
      <w:proofErr w:type="spellEnd"/>
      <w:r w:rsidR="00925159" w:rsidRPr="006B7EB9">
        <w:t xml:space="preserve"> Rejestru Sprawców Przestępstw na Tle Seksualnym z dostępem ograniczonym.</w:t>
      </w:r>
      <w:r w:rsidR="00A02D9B" w:rsidRPr="006B7EB9">
        <w:t xml:space="preserve"> </w:t>
      </w:r>
    </w:p>
    <w:p w:rsidR="00877C4D" w:rsidRPr="006B7EB9" w:rsidRDefault="00CD202C" w:rsidP="00877C4D">
      <w:pPr>
        <w:pStyle w:val="Default"/>
        <w:jc w:val="both"/>
        <w:rPr>
          <w:b/>
          <w:color w:val="auto"/>
        </w:rPr>
      </w:pPr>
      <w:r w:rsidRPr="006B7EB9">
        <w:t>4</w:t>
      </w:r>
      <w:r w:rsidR="00CE20C0" w:rsidRPr="006B7EB9">
        <w:t>.</w:t>
      </w:r>
      <w:r w:rsidR="00D23747">
        <w:t> </w:t>
      </w:r>
      <w:r w:rsidR="00990ED3" w:rsidRPr="006B7EB9">
        <w:t>Na potwierdzenie spełnienia tych warunków Wykonawca wraz z ofertą przedkłada</w:t>
      </w:r>
      <w:r w:rsidR="003D05C9" w:rsidRPr="006B7EB9">
        <w:t xml:space="preserve"> </w:t>
      </w:r>
      <w:r w:rsidR="00990ED3" w:rsidRPr="006B7EB9">
        <w:rPr>
          <w:b/>
        </w:rPr>
        <w:t xml:space="preserve">dokumenty takie jak: </w:t>
      </w:r>
      <w:r w:rsidR="00877C4D" w:rsidRPr="006B7EB9">
        <w:rPr>
          <w:b/>
        </w:rPr>
        <w:t>cv/</w:t>
      </w:r>
      <w:r w:rsidR="00877C4D" w:rsidRPr="006B7EB9">
        <w:rPr>
          <w:b/>
          <w:color w:val="auto"/>
        </w:rPr>
        <w:t>kserokopie dyplomu ukończenia studiów/ certyfikatów oraz wykaz doświadczenia zawodowego lub dokumenty potwierdzające jego posiadanie (świadectwa pracy, umowy cywilnoprawne, referencje itp.) lub kopie zaświadczeń potwierdzających ilość przeprowadzonych godzin zajęć dotyczących zagadnień związanych z daną tematyką zajęć.</w:t>
      </w:r>
    </w:p>
    <w:p w:rsidR="003D05C9" w:rsidRPr="006B7EB9" w:rsidRDefault="003D05C9" w:rsidP="003D05C9">
      <w:pPr>
        <w:pStyle w:val="Default"/>
        <w:jc w:val="both"/>
        <w:rPr>
          <w:b/>
        </w:rPr>
      </w:pPr>
      <w:r w:rsidRPr="006B7EB9">
        <w:rPr>
          <w:color w:val="auto"/>
        </w:rPr>
        <w:lastRenderedPageBreak/>
        <w:t>5.</w:t>
      </w:r>
      <w:r w:rsidR="00D23747">
        <w:rPr>
          <w:color w:val="auto"/>
        </w:rPr>
        <w:t> </w:t>
      </w:r>
      <w:r w:rsidRPr="006B7EB9">
        <w:t>Zamawiający dopuszcza możliwość uzupełnienia dokumentów potwierdzających spełnienie ww. warunku, jeżeli nie zostały one złożone wraz z ofertą, pod warunkiem że dokumenty te potwierdzają stan istniejący na dzień składania ofert. Brak uzupełnienia dokumentów w wyznaczonym przez Zamawiającego terminie będzie skutkował odrzuceniem oferty.</w:t>
      </w:r>
    </w:p>
    <w:p w:rsidR="00925159" w:rsidRPr="006B7EB9" w:rsidRDefault="003D05C9" w:rsidP="00DC1F2F">
      <w:pPr>
        <w:pStyle w:val="Default"/>
        <w:jc w:val="both"/>
      </w:pPr>
      <w:r w:rsidRPr="006B7EB9">
        <w:t>6</w:t>
      </w:r>
      <w:r w:rsidR="00CD202C" w:rsidRPr="006B7EB9">
        <w:t xml:space="preserve">. </w:t>
      </w:r>
      <w:r w:rsidR="00925159" w:rsidRPr="006B7EB9">
        <w:t>O udzielenie zamówienia m</w:t>
      </w:r>
      <w:r w:rsidR="00241FA9" w:rsidRPr="006B7EB9">
        <w:t xml:space="preserve">ogą ubiegać się wyłącznie </w:t>
      </w:r>
      <w:r w:rsidR="00925159" w:rsidRPr="006B7EB9">
        <w:t xml:space="preserve">Wykonawcy, którzy </w:t>
      </w:r>
      <w:r w:rsidR="00925159" w:rsidRPr="006B7EB9">
        <w:rPr>
          <w:b/>
          <w:bCs/>
        </w:rPr>
        <w:t xml:space="preserve">przedłożą do oferty </w:t>
      </w:r>
      <w:r w:rsidR="00241FA9" w:rsidRPr="006B7EB9">
        <w:rPr>
          <w:b/>
          <w:bCs/>
        </w:rPr>
        <w:t>stosowne oświadczenia a następnie będą zobowiązane o dostarczenie do umowy następujących dokumentów</w:t>
      </w:r>
      <w:r w:rsidR="00966CF9" w:rsidRPr="006B7EB9">
        <w:rPr>
          <w:b/>
          <w:bCs/>
        </w:rPr>
        <w:t>:</w:t>
      </w:r>
    </w:p>
    <w:p w:rsidR="00925159" w:rsidRPr="006B7EB9" w:rsidRDefault="00925159" w:rsidP="00DC1F2F">
      <w:pPr>
        <w:pStyle w:val="Default"/>
        <w:jc w:val="both"/>
      </w:pPr>
      <w:r w:rsidRPr="006B7EB9">
        <w:rPr>
          <w:b/>
          <w:bCs/>
        </w:rPr>
        <w:t xml:space="preserve">a) zaświadczenie o niefigurowaniu w Krajowym Rejestrze Karnym, </w:t>
      </w:r>
    </w:p>
    <w:p w:rsidR="00925159" w:rsidRPr="006B7EB9" w:rsidRDefault="00925159" w:rsidP="00DC1F2F">
      <w:pPr>
        <w:pStyle w:val="Default"/>
        <w:jc w:val="both"/>
      </w:pPr>
      <w:r w:rsidRPr="006B7EB9">
        <w:rPr>
          <w:b/>
          <w:bCs/>
        </w:rPr>
        <w:t xml:space="preserve">oraz </w:t>
      </w:r>
    </w:p>
    <w:p w:rsidR="00925159" w:rsidRPr="006B7EB9" w:rsidRDefault="00925159" w:rsidP="00DC1F2F">
      <w:pPr>
        <w:pStyle w:val="Default"/>
        <w:jc w:val="both"/>
      </w:pPr>
      <w:r w:rsidRPr="006B7EB9">
        <w:rPr>
          <w:b/>
          <w:bCs/>
        </w:rPr>
        <w:t xml:space="preserve">b) informację z Rejestru z dostępem ograniczonym pobraną z Rejestru Przestępców na </w:t>
      </w:r>
    </w:p>
    <w:p w:rsidR="00925159" w:rsidRPr="006B7EB9" w:rsidRDefault="00925159" w:rsidP="00DC1F2F">
      <w:pPr>
        <w:pStyle w:val="Default"/>
        <w:jc w:val="both"/>
      </w:pPr>
      <w:r w:rsidRPr="006B7EB9">
        <w:rPr>
          <w:b/>
          <w:bCs/>
        </w:rPr>
        <w:t xml:space="preserve">Tle Seksualnym. </w:t>
      </w:r>
    </w:p>
    <w:p w:rsidR="0073234A" w:rsidRPr="006B7EB9" w:rsidRDefault="0073234A" w:rsidP="0073234A">
      <w:pPr>
        <w:pStyle w:val="Default"/>
        <w:spacing w:line="276" w:lineRule="auto"/>
        <w:jc w:val="both"/>
        <w:rPr>
          <w:color w:val="auto"/>
          <w:u w:val="single"/>
        </w:rPr>
      </w:pPr>
      <w:r w:rsidRPr="006B7EB9">
        <w:rPr>
          <w:color w:val="auto"/>
          <w:u w:val="single"/>
        </w:rPr>
        <w:t xml:space="preserve">Ocena spełnienia przedstawionych powyżej warunków zostanie dokonana według formuły „spełnia/nie spełnia”. </w:t>
      </w:r>
    </w:p>
    <w:p w:rsidR="0073234A" w:rsidRPr="006B7EB9" w:rsidRDefault="0073234A" w:rsidP="00DC1F2F">
      <w:pPr>
        <w:pStyle w:val="Default"/>
        <w:jc w:val="both"/>
        <w:rPr>
          <w:color w:val="auto"/>
        </w:rPr>
      </w:pPr>
    </w:p>
    <w:p w:rsidR="00925159" w:rsidRPr="006B7EB9" w:rsidRDefault="00883470" w:rsidP="00DC1F2F">
      <w:pPr>
        <w:pStyle w:val="Default"/>
        <w:jc w:val="both"/>
        <w:rPr>
          <w:color w:val="auto"/>
        </w:rPr>
      </w:pPr>
      <w:r w:rsidRPr="006B7EB9">
        <w:rPr>
          <w:b/>
          <w:bCs/>
          <w:color w:val="auto"/>
        </w:rPr>
        <w:t xml:space="preserve">VI. </w:t>
      </w:r>
      <w:r w:rsidR="00407D41" w:rsidRPr="006B7EB9">
        <w:rPr>
          <w:b/>
          <w:bCs/>
          <w:color w:val="auto"/>
        </w:rPr>
        <w:t>PODSTAWY WYKLUCZENIA Z POSTĘPOWANIA</w:t>
      </w:r>
      <w:r w:rsidR="00925159" w:rsidRPr="006B7EB9">
        <w:rPr>
          <w:b/>
          <w:bCs/>
          <w:color w:val="auto"/>
        </w:rPr>
        <w:t xml:space="preserve">: </w:t>
      </w:r>
    </w:p>
    <w:p w:rsidR="00925159" w:rsidRPr="006B7EB9" w:rsidRDefault="00925159" w:rsidP="00DC1F2F">
      <w:pPr>
        <w:pStyle w:val="Default"/>
        <w:jc w:val="both"/>
        <w:rPr>
          <w:color w:val="auto"/>
        </w:rPr>
      </w:pPr>
      <w:r w:rsidRPr="006B7EB9">
        <w:rPr>
          <w:color w:val="auto"/>
        </w:rPr>
        <w:t>1. O udzielenie zamówienia mogą ubiegać się wykonawcy, któ</w:t>
      </w:r>
      <w:r w:rsidR="00C228B8" w:rsidRPr="006B7EB9">
        <w:rPr>
          <w:color w:val="auto"/>
        </w:rPr>
        <w:t>rzy nie podlegają wykluczeniu z </w:t>
      </w:r>
      <w:r w:rsidRPr="006B7EB9">
        <w:rPr>
          <w:color w:val="auto"/>
        </w:rPr>
        <w:t xml:space="preserve">postępowania o udzielenie niniejszego zamówienia, tj.: </w:t>
      </w:r>
    </w:p>
    <w:p w:rsidR="00925159" w:rsidRPr="006B7EB9" w:rsidRDefault="00925159" w:rsidP="00DC1F2F">
      <w:pPr>
        <w:pStyle w:val="Default"/>
        <w:jc w:val="both"/>
        <w:rPr>
          <w:color w:val="auto"/>
        </w:rPr>
      </w:pPr>
      <w:r w:rsidRPr="006B7EB9">
        <w:rPr>
          <w:color w:val="auto"/>
        </w:rPr>
        <w:t>1) Wykonawcy, którzy nie są powiązani kapitałowo lub osobowo z Zamawiającym, przy czym przez powiązania kapitałowe lub osobowe należy rozumieć wzajemne powiązania między Zamawiającym lub osobami upoważnionymi do zaciągania zobowiązań w imieniu Zamawiającego lub osobami wykonującymi w imieniu Zamawiającego czynno</w:t>
      </w:r>
      <w:r w:rsidR="002F053A" w:rsidRPr="006B7EB9">
        <w:rPr>
          <w:color w:val="auto"/>
        </w:rPr>
        <w:t>ści związane z przygotowaniem i </w:t>
      </w:r>
      <w:r w:rsidRPr="006B7EB9">
        <w:rPr>
          <w:color w:val="auto"/>
        </w:rPr>
        <w:t xml:space="preserve">przeprowadzeniem procedury wyboru Wykonawcy a Wykonawcą, polegające w szczególności na: </w:t>
      </w:r>
    </w:p>
    <w:p w:rsidR="00925159" w:rsidRPr="006B7EB9" w:rsidRDefault="00925159" w:rsidP="00DC1F2F">
      <w:pPr>
        <w:pStyle w:val="Default"/>
        <w:jc w:val="both"/>
        <w:rPr>
          <w:color w:val="auto"/>
        </w:rPr>
      </w:pPr>
      <w:r w:rsidRPr="006B7EB9">
        <w:rPr>
          <w:color w:val="auto"/>
        </w:rPr>
        <w:t xml:space="preserve">- uczestniczeniu w spółce jako wspólnik spółki cywilnej lub spółki osobowej, posiadaniu co najmniej 10 % udziałów lub akcji w spółce kapitałowej; </w:t>
      </w:r>
    </w:p>
    <w:p w:rsidR="00925159" w:rsidRPr="006B7EB9" w:rsidRDefault="00925159" w:rsidP="00DC1F2F">
      <w:pPr>
        <w:pStyle w:val="Default"/>
        <w:jc w:val="both"/>
        <w:rPr>
          <w:color w:val="auto"/>
        </w:rPr>
      </w:pPr>
      <w:r w:rsidRPr="006B7EB9">
        <w:rPr>
          <w:color w:val="auto"/>
        </w:rPr>
        <w:t xml:space="preserve">- pełnieniu funkcji członka organu nadzorczego lub zarządzającego, prokurenta, pełnomocnika, </w:t>
      </w:r>
    </w:p>
    <w:p w:rsidR="00925159" w:rsidRPr="006B7EB9" w:rsidRDefault="00925159" w:rsidP="00DC1F2F">
      <w:pPr>
        <w:pStyle w:val="Default"/>
        <w:jc w:val="both"/>
        <w:rPr>
          <w:color w:val="auto"/>
        </w:rPr>
      </w:pPr>
      <w:r w:rsidRPr="006B7EB9">
        <w:rPr>
          <w:color w:val="auto"/>
        </w:rPr>
        <w:t>- pozostawaniu w związku małżeńskim, w stosunku pokrewieństwa lub powinowactwa w linii prostej, pokrewieństwa lub powinowactwa w linii bocznej do dr</w:t>
      </w:r>
      <w:r w:rsidR="00446257" w:rsidRPr="006B7EB9">
        <w:rPr>
          <w:color w:val="auto"/>
        </w:rPr>
        <w:t>ugiego stopnia, lub związaniu z </w:t>
      </w:r>
      <w:r w:rsidRPr="006B7EB9">
        <w:rPr>
          <w:color w:val="auto"/>
        </w:rPr>
        <w:t>tytułu przysposobienia, opieki lub kurateli albo poz</w:t>
      </w:r>
      <w:r w:rsidR="00446257" w:rsidRPr="006B7EB9">
        <w:rPr>
          <w:color w:val="auto"/>
        </w:rPr>
        <w:t>ostawaniu we wspólnym pożyciu z </w:t>
      </w:r>
      <w:r w:rsidRPr="006B7EB9">
        <w:rPr>
          <w:color w:val="auto"/>
        </w:rPr>
        <w:t xml:space="preserve">wykonawcą, jego zastępcą prawnym lub członkami organów zarządzających lub organów nadzorczych wykonawców ubiegających się o udzielenie zamówienia, </w:t>
      </w:r>
    </w:p>
    <w:p w:rsidR="00925159" w:rsidRPr="006B7EB9" w:rsidRDefault="00925159" w:rsidP="00DC1F2F">
      <w:pPr>
        <w:pStyle w:val="Default"/>
        <w:jc w:val="both"/>
        <w:rPr>
          <w:color w:val="auto"/>
        </w:rPr>
      </w:pPr>
      <w:r w:rsidRPr="006B7EB9">
        <w:rPr>
          <w:color w:val="auto"/>
        </w:rPr>
        <w:t xml:space="preserve">- pozostawaniu z wykonawcą w takim stosunku prawnym lub faktycznym, że istnieje uzasadniona wątpliwość co do ich bezstronności lub niezależności w związku z postępowaniem o udzielenie zamówienia. </w:t>
      </w:r>
    </w:p>
    <w:p w:rsidR="00925159" w:rsidRPr="006B7EB9" w:rsidRDefault="00925159" w:rsidP="00DC1F2F">
      <w:pPr>
        <w:pStyle w:val="Default"/>
        <w:jc w:val="both"/>
        <w:rPr>
          <w:color w:val="auto"/>
        </w:rPr>
      </w:pPr>
      <w:r w:rsidRPr="006B7EB9">
        <w:rPr>
          <w:color w:val="auto"/>
        </w:rPr>
        <w:t>2) Wykonawcy, którzy nie podlegają wykluczeniu, na podstawie art. 7 ust. 1 ustawy z dnia 13 kwietnia 2022 r. o szczególnych rozwiązaniach w zakresie przeciwdziałania wspierania agresji na Ukrainę oraz służących ochronie bezpieczeństwa narodowego (</w:t>
      </w:r>
      <w:proofErr w:type="spellStart"/>
      <w:r w:rsidRPr="006B7EB9">
        <w:rPr>
          <w:color w:val="auto"/>
        </w:rPr>
        <w:t>t.j</w:t>
      </w:r>
      <w:proofErr w:type="spellEnd"/>
      <w:r w:rsidRPr="006B7EB9">
        <w:rPr>
          <w:color w:val="auto"/>
        </w:rPr>
        <w:t xml:space="preserve">. Dz. U. 2024 r., poz. 507), zgodnie z którym z postępowania o udzielenie zamówienia publicznego wyklucza się: </w:t>
      </w:r>
    </w:p>
    <w:p w:rsidR="00925159" w:rsidRPr="006B7EB9" w:rsidRDefault="00925159" w:rsidP="00DC1F2F">
      <w:pPr>
        <w:pStyle w:val="Default"/>
        <w:jc w:val="both"/>
        <w:rPr>
          <w:color w:val="auto"/>
        </w:rPr>
      </w:pPr>
      <w:r w:rsidRPr="006B7EB9">
        <w:rPr>
          <w:color w:val="auto"/>
        </w:rPr>
        <w:t xml:space="preserve">- wykonawcę wymienionego w wykazach określonych w rozporządzeniu Rady (WE) nr 765/2006 z dnia 18 maja 2006 r. dotyczącego środków ograniczających w związku z sytuacją na Białorusi i udziałem Białorusi w agresji Rosji wobec Ukrainy zwanym dalej „rozporządzeniem 765/2006” i rozporządzeniu Rady (UE) nr 269/2014 z dnia 17 marca 2014 r. w sprawie środków ograniczających w odniesieniu do działań podważających integralność terytorialną, suwerenność i niezależność Ukrainy lub im zagrażających zwanym dalej „rozporządzeniem 269/2014”, albo wpisanego na listę </w:t>
      </w:r>
      <w:r w:rsidRPr="006B7EB9">
        <w:rPr>
          <w:color w:val="auto"/>
        </w:rPr>
        <w:lastRenderedPageBreak/>
        <w:t>na podstawie decyzji w sprawie wpisu na listę rozstrzygającej o zastosowaniu środka, o któ</w:t>
      </w:r>
      <w:r w:rsidR="007D5E6A" w:rsidRPr="006B7EB9">
        <w:rPr>
          <w:color w:val="auto"/>
        </w:rPr>
        <w:t xml:space="preserve">rym mowa w art. 1 </w:t>
      </w:r>
      <w:proofErr w:type="spellStart"/>
      <w:r w:rsidR="007D5E6A" w:rsidRPr="006B7EB9">
        <w:rPr>
          <w:color w:val="auto"/>
        </w:rPr>
        <w:t>pkt</w:t>
      </w:r>
      <w:proofErr w:type="spellEnd"/>
      <w:r w:rsidR="007D5E6A" w:rsidRPr="006B7EB9">
        <w:rPr>
          <w:color w:val="auto"/>
        </w:rPr>
        <w:t xml:space="preserve"> 3 ustawy(jeżeli dot.),</w:t>
      </w:r>
    </w:p>
    <w:p w:rsidR="00925159" w:rsidRPr="006B7EB9" w:rsidRDefault="00925159" w:rsidP="00DC1F2F">
      <w:pPr>
        <w:pStyle w:val="Default"/>
        <w:jc w:val="both"/>
        <w:rPr>
          <w:color w:val="auto"/>
        </w:rPr>
      </w:pPr>
      <w:r w:rsidRPr="006B7EB9">
        <w:rPr>
          <w:color w:val="auto"/>
        </w:rPr>
        <w:t xml:space="preserve">- wykonawcę,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6B7EB9">
        <w:rPr>
          <w:color w:val="auto"/>
        </w:rPr>
        <w:t>pkt</w:t>
      </w:r>
      <w:proofErr w:type="spellEnd"/>
      <w:r w:rsidRPr="006B7EB9">
        <w:rPr>
          <w:color w:val="auto"/>
        </w:rPr>
        <w:t xml:space="preserve"> 3 ustawy</w:t>
      </w:r>
      <w:r w:rsidR="007D5E6A" w:rsidRPr="006B7EB9">
        <w:rPr>
          <w:color w:val="auto"/>
        </w:rPr>
        <w:t xml:space="preserve"> (jeżeli dot.), </w:t>
      </w:r>
      <w:r w:rsidRPr="006B7EB9">
        <w:rPr>
          <w:color w:val="auto"/>
        </w:rPr>
        <w:t xml:space="preserve">; </w:t>
      </w:r>
    </w:p>
    <w:p w:rsidR="00925159" w:rsidRPr="006B7EB9" w:rsidRDefault="00925159" w:rsidP="00DC1F2F">
      <w:pPr>
        <w:pStyle w:val="Default"/>
        <w:jc w:val="both"/>
        <w:rPr>
          <w:color w:val="auto"/>
        </w:rPr>
      </w:pPr>
      <w:r w:rsidRPr="006B7EB9">
        <w:rPr>
          <w:color w:val="auto"/>
        </w:rPr>
        <w:t xml:space="preserve">- wykonawcę, którego jednostką dominującą w rozumieniu art. 3 ust. 1 </w:t>
      </w:r>
      <w:proofErr w:type="spellStart"/>
      <w:r w:rsidRPr="006B7EB9">
        <w:rPr>
          <w:color w:val="auto"/>
        </w:rPr>
        <w:t>pkt</w:t>
      </w:r>
      <w:proofErr w:type="spellEnd"/>
      <w:r w:rsidRPr="006B7EB9">
        <w:rPr>
          <w:color w:val="auto"/>
        </w:rPr>
        <w:t xml:space="preserve">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w:t>
      </w:r>
      <w:r w:rsidR="007D5E6A" w:rsidRPr="006B7EB9">
        <w:rPr>
          <w:color w:val="auto"/>
        </w:rPr>
        <w:t xml:space="preserve">órym mowa w art. 1 </w:t>
      </w:r>
      <w:proofErr w:type="spellStart"/>
      <w:r w:rsidR="007D5E6A" w:rsidRPr="006B7EB9">
        <w:rPr>
          <w:color w:val="auto"/>
        </w:rPr>
        <w:t>pkt</w:t>
      </w:r>
      <w:proofErr w:type="spellEnd"/>
      <w:r w:rsidR="007D5E6A" w:rsidRPr="006B7EB9">
        <w:rPr>
          <w:color w:val="auto"/>
        </w:rPr>
        <w:t xml:space="preserve"> 3 ustawy</w:t>
      </w:r>
      <w:r w:rsidRPr="006B7EB9">
        <w:rPr>
          <w:color w:val="auto"/>
        </w:rPr>
        <w:t xml:space="preserve">” </w:t>
      </w:r>
      <w:r w:rsidR="007D5E6A" w:rsidRPr="006B7EB9">
        <w:rPr>
          <w:color w:val="auto"/>
        </w:rPr>
        <w:t>(jeżeli dot.),</w:t>
      </w:r>
    </w:p>
    <w:p w:rsidR="00925159" w:rsidRPr="006B7EB9" w:rsidRDefault="00925159" w:rsidP="00DC1F2F">
      <w:pPr>
        <w:jc w:val="both"/>
        <w:rPr>
          <w:rFonts w:ascii="Calibri" w:hAnsi="Calibri" w:cs="Calibri"/>
          <w:szCs w:val="24"/>
        </w:rPr>
      </w:pPr>
      <w:r w:rsidRPr="006B7EB9">
        <w:rPr>
          <w:rFonts w:ascii="Calibri" w:hAnsi="Calibri" w:cs="Calibri"/>
          <w:szCs w:val="24"/>
        </w:rPr>
        <w:t>2. W przypadku wykonawców występujących wspólnie, każdy z wykonawców nie może podlegać wykluczeniu z postępowania, o którym mowa wyż</w:t>
      </w:r>
      <w:r w:rsidR="00206BF1" w:rsidRPr="006B7EB9">
        <w:rPr>
          <w:rFonts w:ascii="Calibri" w:hAnsi="Calibri" w:cs="Calibri"/>
          <w:szCs w:val="24"/>
        </w:rPr>
        <w:t>ej ( jeżeli dot.).</w:t>
      </w:r>
    </w:p>
    <w:p w:rsidR="00925159" w:rsidRPr="006B7EB9" w:rsidRDefault="00925159" w:rsidP="00DC1F2F">
      <w:pPr>
        <w:pStyle w:val="Default"/>
        <w:jc w:val="both"/>
        <w:rPr>
          <w:b/>
          <w:bCs/>
          <w:color w:val="auto"/>
        </w:rPr>
      </w:pPr>
      <w:r w:rsidRPr="006B7EB9">
        <w:rPr>
          <w:color w:val="auto"/>
        </w:rPr>
        <w:t>3. W celu potwierdzenia spełnienia niniejszego warunku udziału, wykonawca</w:t>
      </w:r>
      <w:r w:rsidR="006032EC" w:rsidRPr="006B7EB9">
        <w:rPr>
          <w:color w:val="auto"/>
        </w:rPr>
        <w:t xml:space="preserve"> jest zobowiązany złożyć wraz z </w:t>
      </w:r>
      <w:r w:rsidRPr="006B7EB9">
        <w:rPr>
          <w:color w:val="auto"/>
        </w:rPr>
        <w:t xml:space="preserve">ofertą oświadczenie o </w:t>
      </w:r>
      <w:r w:rsidR="006032EC" w:rsidRPr="006B7EB9">
        <w:rPr>
          <w:color w:val="auto"/>
        </w:rPr>
        <w:t xml:space="preserve">spełnieniu warunków udziału w postępowaniu oraz o </w:t>
      </w:r>
      <w:r w:rsidRPr="006B7EB9">
        <w:rPr>
          <w:color w:val="auto"/>
        </w:rPr>
        <w:t xml:space="preserve">braku podstaw do wykluczenia z postępowania – wzór oświadczenia stanowi </w:t>
      </w:r>
      <w:r w:rsidR="00883470" w:rsidRPr="006B7EB9">
        <w:rPr>
          <w:b/>
          <w:bCs/>
          <w:color w:val="auto"/>
        </w:rPr>
        <w:t>Załącz</w:t>
      </w:r>
      <w:r w:rsidR="009269BD" w:rsidRPr="006B7EB9">
        <w:rPr>
          <w:b/>
          <w:bCs/>
          <w:color w:val="auto"/>
        </w:rPr>
        <w:t>nik nr 4</w:t>
      </w:r>
      <w:r w:rsidRPr="006B7EB9">
        <w:rPr>
          <w:b/>
          <w:bCs/>
          <w:color w:val="auto"/>
        </w:rPr>
        <w:t xml:space="preserve"> do zapytania ofertowego.</w:t>
      </w:r>
    </w:p>
    <w:p w:rsidR="00883470" w:rsidRPr="006B7EB9" w:rsidRDefault="00883470" w:rsidP="00DC1F2F">
      <w:pPr>
        <w:pStyle w:val="Default"/>
        <w:jc w:val="both"/>
      </w:pPr>
    </w:p>
    <w:p w:rsidR="00883470" w:rsidRPr="006B7EB9" w:rsidRDefault="00883470" w:rsidP="00DC1F2F">
      <w:pPr>
        <w:pStyle w:val="Default"/>
        <w:jc w:val="both"/>
      </w:pPr>
      <w:r w:rsidRPr="006B7EB9">
        <w:rPr>
          <w:b/>
          <w:bCs/>
        </w:rPr>
        <w:t xml:space="preserve">VII. KOMUNIKACJA W POSTĘPOWANIU, UDZIELANIE WYJAŚNIEŃ I ZMIANA TREŚCI ZAPYTANIA OFERTOWEGO: </w:t>
      </w:r>
    </w:p>
    <w:p w:rsidR="00A20A04" w:rsidRPr="006B7EB9" w:rsidRDefault="00883470" w:rsidP="00DC1F2F">
      <w:pPr>
        <w:pStyle w:val="Default"/>
        <w:jc w:val="both"/>
      </w:pPr>
      <w:r w:rsidRPr="006B7EB9">
        <w:t xml:space="preserve">1. Komunikacja w niniejszym postępowaniu w tym składanie ofert, wymiana informacji między zamawiającym a wykonawcą oraz przekazywanie dokumentów i oświadczeń odbywa się pisemnie, </w:t>
      </w:r>
      <w:r w:rsidR="00A20A04" w:rsidRPr="006B7EB9">
        <w:t xml:space="preserve">w języku polskim, </w:t>
      </w:r>
      <w:r w:rsidR="00966CF9" w:rsidRPr="006B7EB9">
        <w:t>za pomocą „Bazy konkurencyjności” pod adresem:</w:t>
      </w:r>
    </w:p>
    <w:p w:rsidR="00510BE8" w:rsidRPr="006B7EB9" w:rsidRDefault="006C5BCC" w:rsidP="00DC1F2F">
      <w:pPr>
        <w:pStyle w:val="Default"/>
        <w:jc w:val="both"/>
      </w:pPr>
      <w:hyperlink r:id="rId13" w:history="1">
        <w:r w:rsidR="00A20A04" w:rsidRPr="006B7EB9">
          <w:rPr>
            <w:rStyle w:val="Hipercze"/>
          </w:rPr>
          <w:t>http://www.bazakonkurencyjności.funduszeeuropejskie.gov.pl/</w:t>
        </w:r>
      </w:hyperlink>
    </w:p>
    <w:p w:rsidR="00883470" w:rsidRPr="006B7EB9" w:rsidRDefault="00883470" w:rsidP="00DC1F2F">
      <w:pPr>
        <w:pStyle w:val="Default"/>
        <w:jc w:val="both"/>
      </w:pPr>
      <w:r w:rsidRPr="006B7EB9">
        <w:t>2. Po upływie terminu składania ofert komunikacja między zamawiającym,</w:t>
      </w:r>
      <w:r w:rsidR="007D4295">
        <w:t xml:space="preserve"> a wykonawcami będzie prowadzona</w:t>
      </w:r>
      <w:r w:rsidRPr="006B7EB9">
        <w:t xml:space="preserve"> za pośrednictwem poczty elektronicznej. </w:t>
      </w:r>
    </w:p>
    <w:p w:rsidR="00611360" w:rsidRPr="006B7EB9" w:rsidRDefault="00883470" w:rsidP="00DC1F2F">
      <w:pPr>
        <w:pStyle w:val="Default"/>
        <w:jc w:val="both"/>
      </w:pPr>
      <w:r w:rsidRPr="006B7EB9">
        <w:t>3. Wykonawca zamierzający wziąć udział w postępowaniu o udzielenie zamówienia musi posiadać konto użytkownika w BK2021. Rejestracji należy dokonać na stronie</w:t>
      </w:r>
      <w:r w:rsidR="00611360" w:rsidRPr="006B7EB9">
        <w:t>:</w:t>
      </w:r>
    </w:p>
    <w:p w:rsidR="00510BE8" w:rsidRPr="006B7EB9" w:rsidRDefault="006C5BCC" w:rsidP="00DC1F2F">
      <w:pPr>
        <w:pStyle w:val="Default"/>
        <w:jc w:val="both"/>
      </w:pPr>
      <w:hyperlink r:id="rId14" w:history="1">
        <w:r w:rsidR="00510BE8" w:rsidRPr="006B7EB9">
          <w:rPr>
            <w:rStyle w:val="Hipercze"/>
          </w:rPr>
          <w:t>https://bazakonkurencyjnosci.funduszeeuropejskie.gov.pl/konto/rejestracja/</w:t>
        </w:r>
      </w:hyperlink>
    </w:p>
    <w:p w:rsidR="00DF269A" w:rsidRPr="006B7EB9" w:rsidRDefault="00883470" w:rsidP="00DC1F2F">
      <w:pPr>
        <w:pStyle w:val="Default"/>
        <w:jc w:val="both"/>
      </w:pPr>
      <w:r w:rsidRPr="006B7EB9">
        <w:t>4. Wykonawca może zwrócić się o wyjaśnienie treści zapytania ofertowego. Pytania należy kierować za pośrednictwem BK2021 wykorzystując formularz w zakładce „Pytania” i używając przycisku „Dodaj pytanie”.</w:t>
      </w:r>
    </w:p>
    <w:p w:rsidR="00883470" w:rsidRPr="006B7EB9" w:rsidRDefault="00D53882" w:rsidP="00DC1F2F">
      <w:pPr>
        <w:pStyle w:val="Default"/>
        <w:jc w:val="both"/>
      </w:pPr>
      <w:r>
        <w:t>5</w:t>
      </w:r>
      <w:r w:rsidR="00883470" w:rsidRPr="006B7EB9">
        <w:t xml:space="preserve">. Treść pytań wraz z odpowiedziami zostanie zamieszczona w BK2021 na karcie ogłoszenia. Jeśli pytanie wpłynie po wyznaczonym terminie, zamawiający może pozostawić pytanie bez odpowiedzi. </w:t>
      </w:r>
    </w:p>
    <w:p w:rsidR="00883470" w:rsidRPr="006B7EB9" w:rsidRDefault="00D53882" w:rsidP="00DC1F2F">
      <w:pPr>
        <w:pStyle w:val="Default"/>
        <w:jc w:val="both"/>
      </w:pPr>
      <w:r>
        <w:t>6</w:t>
      </w:r>
      <w:r w:rsidR="00883470" w:rsidRPr="006B7EB9">
        <w:t xml:space="preserve">. Zapytanie ofertowe może zostać zmienione przed upływem terminu składania ofert. Zmiana treści zapytania ofertowego zostanie zamieszczona w BK2021. </w:t>
      </w:r>
    </w:p>
    <w:p w:rsidR="00883470" w:rsidRPr="006B7EB9" w:rsidRDefault="00D53882" w:rsidP="00DC1F2F">
      <w:pPr>
        <w:pStyle w:val="Default"/>
        <w:jc w:val="both"/>
      </w:pPr>
      <w:r>
        <w:t>7</w:t>
      </w:r>
      <w:r w:rsidR="00883470" w:rsidRPr="006B7EB9">
        <w:t xml:space="preserve">. Zamawiający przedłuży termin składania ofert o czas niezbędny do wprowadzenia zmian w ofertach, jeżeli jest to konieczne z uwagi na zakres wprowadzonych zmian. </w:t>
      </w:r>
    </w:p>
    <w:p w:rsidR="00883470" w:rsidRPr="006B7EB9" w:rsidRDefault="00883470" w:rsidP="00DC1F2F">
      <w:pPr>
        <w:pStyle w:val="Default"/>
        <w:jc w:val="both"/>
      </w:pPr>
    </w:p>
    <w:p w:rsidR="00883470" w:rsidRPr="006B7EB9" w:rsidRDefault="00883470" w:rsidP="00DC1F2F">
      <w:pPr>
        <w:pStyle w:val="Default"/>
        <w:jc w:val="both"/>
      </w:pPr>
      <w:r w:rsidRPr="006B7EB9">
        <w:rPr>
          <w:b/>
          <w:bCs/>
        </w:rPr>
        <w:lastRenderedPageBreak/>
        <w:t xml:space="preserve">VIII. TERMIN REALIZACJI PRZEDMIOTU ZAMÓWIENIA: </w:t>
      </w:r>
    </w:p>
    <w:p w:rsidR="00883470" w:rsidRPr="006B7EB9" w:rsidRDefault="00883470" w:rsidP="00DC1F2F">
      <w:pPr>
        <w:pStyle w:val="Default"/>
        <w:jc w:val="both"/>
      </w:pPr>
      <w:r w:rsidRPr="006B7EB9">
        <w:t xml:space="preserve">Termin realizacji zamówienia w zależności od realizowanej części zamówienia: </w:t>
      </w:r>
    </w:p>
    <w:p w:rsidR="00883470" w:rsidRPr="006B7EB9" w:rsidRDefault="00C3439D" w:rsidP="00DC1F2F">
      <w:pPr>
        <w:pStyle w:val="Default"/>
        <w:jc w:val="both"/>
      </w:pPr>
      <w:r w:rsidRPr="006B7EB9">
        <w:t>CZĘŚĆ I – Zajęcia w 1. Roku – 12</w:t>
      </w:r>
      <w:r w:rsidR="00883470" w:rsidRPr="006B7EB9">
        <w:t xml:space="preserve">.2025 – 06.2026, </w:t>
      </w:r>
      <w:r w:rsidR="006B02FC" w:rsidRPr="006B7EB9">
        <w:t xml:space="preserve">zajęcia w 2. Roku – </w:t>
      </w:r>
      <w:r w:rsidR="00BB18C5" w:rsidRPr="006B7EB9">
        <w:t>09</w:t>
      </w:r>
      <w:r w:rsidR="006B02FC" w:rsidRPr="006B7EB9">
        <w:t>.2026 – 1</w:t>
      </w:r>
      <w:r w:rsidR="004E2D58" w:rsidRPr="006B7EB9">
        <w:t>1</w:t>
      </w:r>
      <w:r w:rsidR="00883470" w:rsidRPr="006B7EB9">
        <w:t xml:space="preserve">.2026. </w:t>
      </w:r>
    </w:p>
    <w:p w:rsidR="00883470" w:rsidRPr="006B7EB9" w:rsidRDefault="00883470" w:rsidP="00DC1F2F">
      <w:pPr>
        <w:pStyle w:val="Default"/>
        <w:jc w:val="both"/>
      </w:pPr>
      <w:r w:rsidRPr="006B7EB9">
        <w:t xml:space="preserve">CZĘŚĆ II – Zajęcia w 1. Roku – </w:t>
      </w:r>
      <w:r w:rsidR="00C3439D" w:rsidRPr="006B7EB9">
        <w:t>12</w:t>
      </w:r>
      <w:r w:rsidRPr="006B7EB9">
        <w:t xml:space="preserve">.2025 – 06.2026, </w:t>
      </w:r>
      <w:r w:rsidR="006B02FC" w:rsidRPr="006B7EB9">
        <w:t xml:space="preserve">zajęcia w 2. Roku – </w:t>
      </w:r>
      <w:r w:rsidR="00BB18C5" w:rsidRPr="006B7EB9">
        <w:t>09</w:t>
      </w:r>
      <w:r w:rsidR="006B02FC" w:rsidRPr="006B7EB9">
        <w:t>.2026 – 1</w:t>
      </w:r>
      <w:r w:rsidR="004E2D58" w:rsidRPr="006B7EB9">
        <w:t>1</w:t>
      </w:r>
      <w:r w:rsidRPr="006B7EB9">
        <w:t xml:space="preserve">.2026. </w:t>
      </w:r>
    </w:p>
    <w:p w:rsidR="00883470" w:rsidRPr="006B7EB9" w:rsidRDefault="00883470" w:rsidP="00DC1F2F">
      <w:pPr>
        <w:pStyle w:val="Default"/>
        <w:jc w:val="both"/>
      </w:pPr>
      <w:r w:rsidRPr="006B7EB9">
        <w:t xml:space="preserve">CZĘŚĆ III – Zajęcia w 1. Roku – </w:t>
      </w:r>
      <w:r w:rsidR="00C3439D" w:rsidRPr="006B7EB9">
        <w:t>12</w:t>
      </w:r>
      <w:r w:rsidRPr="006B7EB9">
        <w:t xml:space="preserve">.2025 – 06.2026, </w:t>
      </w:r>
      <w:r w:rsidR="006B02FC" w:rsidRPr="006B7EB9">
        <w:t xml:space="preserve">zajęcia w 2. Roku – </w:t>
      </w:r>
      <w:r w:rsidR="00BB18C5" w:rsidRPr="006B7EB9">
        <w:t>09</w:t>
      </w:r>
      <w:r w:rsidR="006B02FC" w:rsidRPr="006B7EB9">
        <w:t>.2026 – 1</w:t>
      </w:r>
      <w:r w:rsidR="004E2D58" w:rsidRPr="006B7EB9">
        <w:t>1</w:t>
      </w:r>
      <w:r w:rsidRPr="006B7EB9">
        <w:t>.2026.</w:t>
      </w:r>
    </w:p>
    <w:p w:rsidR="00883470" w:rsidRPr="006B7EB9" w:rsidRDefault="00883470" w:rsidP="00DC1F2F">
      <w:pPr>
        <w:pStyle w:val="Default"/>
        <w:jc w:val="both"/>
      </w:pPr>
      <w:r w:rsidRPr="006B7EB9">
        <w:t xml:space="preserve">CZĘŚĆ IV – Zajęcia w 1. Roku – </w:t>
      </w:r>
      <w:r w:rsidR="00C3439D" w:rsidRPr="006B7EB9">
        <w:t>12</w:t>
      </w:r>
      <w:r w:rsidRPr="006B7EB9">
        <w:t xml:space="preserve">.2025 – 06.2026, </w:t>
      </w:r>
      <w:r w:rsidR="006B02FC" w:rsidRPr="006B7EB9">
        <w:t xml:space="preserve">zajęcia w 2. Roku – </w:t>
      </w:r>
      <w:r w:rsidR="00BB18C5" w:rsidRPr="006B7EB9">
        <w:t>09</w:t>
      </w:r>
      <w:r w:rsidR="006B02FC" w:rsidRPr="006B7EB9">
        <w:t>.2026 – 1</w:t>
      </w:r>
      <w:r w:rsidR="004E2D58" w:rsidRPr="006B7EB9">
        <w:t>1</w:t>
      </w:r>
      <w:r w:rsidRPr="006B7EB9">
        <w:t>.2026.</w:t>
      </w:r>
    </w:p>
    <w:p w:rsidR="00883470" w:rsidRPr="006B7EB9" w:rsidRDefault="00883470" w:rsidP="00DC1F2F">
      <w:pPr>
        <w:pStyle w:val="Default"/>
        <w:jc w:val="both"/>
      </w:pPr>
      <w:r w:rsidRPr="006B7EB9">
        <w:t xml:space="preserve">CZĘŚĆ V – Zajęcia w 1. Roku – </w:t>
      </w:r>
      <w:r w:rsidR="00C3439D" w:rsidRPr="006B7EB9">
        <w:t>12</w:t>
      </w:r>
      <w:r w:rsidRPr="006B7EB9">
        <w:t>.2025 – 06.2026, z</w:t>
      </w:r>
      <w:r w:rsidR="00FB0C81" w:rsidRPr="006B7EB9">
        <w:t>ajęcia w</w:t>
      </w:r>
      <w:r w:rsidR="006B02FC" w:rsidRPr="006B7EB9">
        <w:t xml:space="preserve"> 2. Roku – </w:t>
      </w:r>
      <w:r w:rsidR="00BB18C5" w:rsidRPr="006B7EB9">
        <w:t>09</w:t>
      </w:r>
      <w:r w:rsidR="00042B04" w:rsidRPr="006B7EB9">
        <w:t>.2026 – 11</w:t>
      </w:r>
      <w:r w:rsidR="00FB0C81" w:rsidRPr="006B7EB9">
        <w:t>.</w:t>
      </w:r>
      <w:r w:rsidRPr="006B7EB9">
        <w:t>2026.</w:t>
      </w:r>
    </w:p>
    <w:p w:rsidR="00611360" w:rsidRPr="006B7EB9" w:rsidRDefault="00611360" w:rsidP="00DC1F2F">
      <w:pPr>
        <w:pStyle w:val="Default"/>
        <w:jc w:val="both"/>
      </w:pPr>
      <w:r w:rsidRPr="006B7EB9">
        <w:t xml:space="preserve">CZĘŚĆ VI – Zajęcia w 1. Roku – </w:t>
      </w:r>
      <w:r w:rsidR="00C3439D" w:rsidRPr="006B7EB9">
        <w:t>12</w:t>
      </w:r>
      <w:r w:rsidRPr="006B7EB9">
        <w:t xml:space="preserve">.2025 – 06.2026, </w:t>
      </w:r>
      <w:r w:rsidR="006B02FC" w:rsidRPr="006B7EB9">
        <w:t xml:space="preserve">zajęcia w 2. Roku – </w:t>
      </w:r>
      <w:r w:rsidR="00BB18C5" w:rsidRPr="006B7EB9">
        <w:t>09</w:t>
      </w:r>
      <w:r w:rsidR="00042B04" w:rsidRPr="006B7EB9">
        <w:t>.2026 – 11</w:t>
      </w:r>
      <w:r w:rsidRPr="006B7EB9">
        <w:t>.2026.</w:t>
      </w:r>
    </w:p>
    <w:p w:rsidR="00611360" w:rsidRPr="006B7EB9" w:rsidRDefault="00611360" w:rsidP="00DC1F2F">
      <w:pPr>
        <w:pStyle w:val="Default"/>
        <w:jc w:val="both"/>
      </w:pPr>
      <w:r w:rsidRPr="006B7EB9">
        <w:t xml:space="preserve">CZĘŚĆ VII – Zajęcia w 1. Roku – </w:t>
      </w:r>
      <w:r w:rsidR="00C3439D" w:rsidRPr="006B7EB9">
        <w:t>12</w:t>
      </w:r>
      <w:r w:rsidRPr="006B7EB9">
        <w:t xml:space="preserve">.2025 – 06.2026, </w:t>
      </w:r>
      <w:r w:rsidR="006B02FC" w:rsidRPr="006B7EB9">
        <w:t xml:space="preserve">zajęcia w 2. Roku – </w:t>
      </w:r>
      <w:r w:rsidR="00BB18C5" w:rsidRPr="006B7EB9">
        <w:t>09</w:t>
      </w:r>
      <w:r w:rsidR="00042B04" w:rsidRPr="006B7EB9">
        <w:t>.2026 – 11</w:t>
      </w:r>
      <w:r w:rsidRPr="006B7EB9">
        <w:t>.2026.</w:t>
      </w:r>
    </w:p>
    <w:p w:rsidR="00611360" w:rsidRPr="006B7EB9" w:rsidRDefault="00611360" w:rsidP="00DC1F2F">
      <w:pPr>
        <w:pStyle w:val="Default"/>
        <w:jc w:val="both"/>
      </w:pPr>
      <w:r w:rsidRPr="006B7EB9">
        <w:t xml:space="preserve">CZĘŚĆ VIII – Zajęcia w 1. Roku – </w:t>
      </w:r>
      <w:r w:rsidR="00C3439D" w:rsidRPr="006B7EB9">
        <w:t>12</w:t>
      </w:r>
      <w:r w:rsidRPr="006B7EB9">
        <w:t xml:space="preserve">.2025 – 06.2026, </w:t>
      </w:r>
      <w:r w:rsidR="006B02FC" w:rsidRPr="006B7EB9">
        <w:t xml:space="preserve">zajęcia w 2. Roku – </w:t>
      </w:r>
      <w:r w:rsidR="00BB18C5" w:rsidRPr="006B7EB9">
        <w:t>09</w:t>
      </w:r>
      <w:r w:rsidR="00042B04" w:rsidRPr="006B7EB9">
        <w:t>.2026 – 11</w:t>
      </w:r>
      <w:r w:rsidRPr="006B7EB9">
        <w:t>.2026.</w:t>
      </w:r>
    </w:p>
    <w:p w:rsidR="00965AE5" w:rsidRPr="006B7EB9" w:rsidRDefault="00611360" w:rsidP="00965AE5">
      <w:pPr>
        <w:pStyle w:val="Default"/>
        <w:jc w:val="both"/>
      </w:pPr>
      <w:r w:rsidRPr="006B7EB9">
        <w:t xml:space="preserve">CZĘŚĆ IX – Zajęcia w 1. Roku – </w:t>
      </w:r>
      <w:r w:rsidR="00C3439D" w:rsidRPr="006B7EB9">
        <w:t>12</w:t>
      </w:r>
      <w:r w:rsidRPr="006B7EB9">
        <w:t xml:space="preserve">.2025 – 06.2026, </w:t>
      </w:r>
      <w:r w:rsidR="006B02FC" w:rsidRPr="006B7EB9">
        <w:t xml:space="preserve">zajęcia w 2. Roku – </w:t>
      </w:r>
      <w:r w:rsidR="00BB18C5" w:rsidRPr="006B7EB9">
        <w:t>09</w:t>
      </w:r>
      <w:r w:rsidR="006B02FC" w:rsidRPr="006B7EB9">
        <w:t>.20</w:t>
      </w:r>
      <w:r w:rsidR="00042B04" w:rsidRPr="006B7EB9">
        <w:t>26 – 11</w:t>
      </w:r>
      <w:r w:rsidRPr="006B7EB9">
        <w:t>.2026.</w:t>
      </w:r>
    </w:p>
    <w:p w:rsidR="00276478" w:rsidRPr="006B7EB9" w:rsidRDefault="00276478" w:rsidP="00276478">
      <w:pPr>
        <w:pStyle w:val="Default"/>
        <w:jc w:val="both"/>
      </w:pPr>
      <w:r w:rsidRPr="006B7EB9">
        <w:t>CZĘŚĆ X – Zajęcia w 1. Roku – 12.2025 – 06.2026, zajęcia w 2. Roku – 09.2026 – 11.2026.</w:t>
      </w:r>
    </w:p>
    <w:p w:rsidR="00276478" w:rsidRPr="006B7EB9" w:rsidRDefault="00276478" w:rsidP="00276478">
      <w:pPr>
        <w:pStyle w:val="Default"/>
        <w:jc w:val="both"/>
      </w:pPr>
      <w:r w:rsidRPr="006B7EB9">
        <w:t>CZĘŚĆ XI – Zajęcia w 1. Roku – 12.2025 – 06.2026, zajęcia w 2. Roku – 09.2026 – 11.2026.</w:t>
      </w:r>
    </w:p>
    <w:p w:rsidR="00AE59FD" w:rsidRPr="006B7EB9" w:rsidRDefault="00883470" w:rsidP="00DC1F2F">
      <w:pPr>
        <w:pStyle w:val="Default"/>
        <w:jc w:val="both"/>
        <w:rPr>
          <w:b/>
          <w:color w:val="auto"/>
        </w:rPr>
      </w:pPr>
      <w:r w:rsidRPr="006B7EB9">
        <w:rPr>
          <w:b/>
          <w:color w:val="auto"/>
        </w:rPr>
        <w:t>Czas rozpoczęcia, zakończenia realizacji zajęć</w:t>
      </w:r>
      <w:r w:rsidR="005F6473" w:rsidRPr="006B7EB9">
        <w:rPr>
          <w:b/>
          <w:color w:val="auto"/>
        </w:rPr>
        <w:t xml:space="preserve"> </w:t>
      </w:r>
      <w:r w:rsidRPr="006B7EB9">
        <w:rPr>
          <w:b/>
          <w:color w:val="auto"/>
        </w:rPr>
        <w:t xml:space="preserve">i częstotliwość mogą ulec zmianom po wspólnych ustaleniach obu stron oraz w zależności od </w:t>
      </w:r>
      <w:proofErr w:type="spellStart"/>
      <w:r w:rsidRPr="006B7EB9">
        <w:rPr>
          <w:b/>
          <w:color w:val="auto"/>
        </w:rPr>
        <w:t>zgód</w:t>
      </w:r>
      <w:proofErr w:type="spellEnd"/>
      <w:r w:rsidRPr="006B7EB9">
        <w:rPr>
          <w:b/>
          <w:color w:val="auto"/>
        </w:rPr>
        <w:t xml:space="preserve"> otrzymanych od Instytucji Zarządzającej.</w:t>
      </w:r>
    </w:p>
    <w:p w:rsidR="00A2092F" w:rsidRPr="006B7EB9" w:rsidRDefault="00A2092F" w:rsidP="00DC1F2F">
      <w:pPr>
        <w:pStyle w:val="Default"/>
        <w:jc w:val="both"/>
        <w:rPr>
          <w:color w:val="FF0000"/>
        </w:rPr>
      </w:pPr>
    </w:p>
    <w:p w:rsidR="00A2092F" w:rsidRPr="006B7EB9" w:rsidRDefault="00A2092F" w:rsidP="00DC1F2F">
      <w:pPr>
        <w:pStyle w:val="Default"/>
        <w:jc w:val="both"/>
        <w:rPr>
          <w:color w:val="auto"/>
        </w:rPr>
      </w:pPr>
      <w:r w:rsidRPr="006B7EB9">
        <w:rPr>
          <w:b/>
          <w:bCs/>
          <w:color w:val="auto"/>
        </w:rPr>
        <w:t xml:space="preserve">IX. KRYTERIA OCENY OFERT: </w:t>
      </w:r>
    </w:p>
    <w:p w:rsidR="001C1008" w:rsidRPr="006B7EB9" w:rsidRDefault="001C1008" w:rsidP="00A612B1">
      <w:pPr>
        <w:pStyle w:val="Default"/>
        <w:numPr>
          <w:ilvl w:val="0"/>
          <w:numId w:val="45"/>
        </w:numPr>
        <w:jc w:val="both"/>
        <w:rPr>
          <w:color w:val="auto"/>
        </w:rPr>
      </w:pPr>
      <w:r w:rsidRPr="006B7EB9">
        <w:rPr>
          <w:color w:val="auto"/>
        </w:rPr>
        <w:t xml:space="preserve">Zamawiający dokona oceny ofert, spełniających warunki określone w zapytaniu ofertowym, na podstawie </w:t>
      </w:r>
      <w:r w:rsidR="009D3D1E" w:rsidRPr="006B7EB9">
        <w:rPr>
          <w:color w:val="auto"/>
        </w:rPr>
        <w:t xml:space="preserve"> następujących kryteriów:</w:t>
      </w:r>
    </w:p>
    <w:p w:rsidR="00E42AB0" w:rsidRPr="006B7EB9" w:rsidRDefault="00E42AB0" w:rsidP="00016572">
      <w:pPr>
        <w:pStyle w:val="Akapitzlist"/>
        <w:numPr>
          <w:ilvl w:val="0"/>
          <w:numId w:val="44"/>
        </w:numPr>
        <w:autoSpaceDE w:val="0"/>
        <w:autoSpaceDN w:val="0"/>
        <w:adjustRightInd w:val="0"/>
        <w:jc w:val="both"/>
        <w:rPr>
          <w:rFonts w:ascii="Calibri" w:hAnsi="Calibri" w:cs="Calibri"/>
          <w:b/>
          <w:color w:val="000000"/>
          <w:szCs w:val="24"/>
        </w:rPr>
      </w:pPr>
      <w:r w:rsidRPr="006B7EB9">
        <w:rPr>
          <w:rFonts w:ascii="Calibri" w:hAnsi="Calibri" w:cs="Calibri"/>
          <w:b/>
          <w:color w:val="000000"/>
          <w:szCs w:val="24"/>
        </w:rPr>
        <w:t>Kryterium cen</w:t>
      </w:r>
      <w:r w:rsidR="007A485A" w:rsidRPr="006B7EB9">
        <w:rPr>
          <w:rFonts w:ascii="Calibri" w:hAnsi="Calibri" w:cs="Calibri"/>
          <w:b/>
          <w:color w:val="000000"/>
          <w:szCs w:val="24"/>
        </w:rPr>
        <w:t>a</w:t>
      </w:r>
      <w:r w:rsidRPr="006B7EB9">
        <w:rPr>
          <w:rFonts w:ascii="Calibri" w:hAnsi="Calibri" w:cs="Calibri"/>
          <w:b/>
          <w:color w:val="000000"/>
          <w:szCs w:val="24"/>
        </w:rPr>
        <w:t xml:space="preserve"> 90% maksymalnie 90 pkt.</w:t>
      </w:r>
    </w:p>
    <w:p w:rsidR="007A6C0A" w:rsidRPr="006B7EB9" w:rsidRDefault="00E42AB0" w:rsidP="00E42AB0">
      <w:pPr>
        <w:autoSpaceDE w:val="0"/>
        <w:autoSpaceDN w:val="0"/>
        <w:adjustRightInd w:val="0"/>
        <w:jc w:val="both"/>
        <w:rPr>
          <w:rFonts w:ascii="Calibri" w:hAnsi="Calibri" w:cs="Calibri"/>
          <w:color w:val="000000"/>
          <w:szCs w:val="24"/>
        </w:rPr>
      </w:pPr>
      <w:r w:rsidRPr="006B7EB9">
        <w:rPr>
          <w:rFonts w:ascii="Calibri" w:hAnsi="Calibri" w:cs="Calibri"/>
          <w:color w:val="000000"/>
          <w:szCs w:val="24"/>
        </w:rPr>
        <w:t>W kryterium ceny oferty pod uwagę będzie brana cena</w:t>
      </w:r>
      <w:r w:rsidR="00016572" w:rsidRPr="006B7EB9">
        <w:rPr>
          <w:rFonts w:ascii="Calibri" w:hAnsi="Calibri" w:cs="Calibri"/>
          <w:color w:val="000000"/>
          <w:szCs w:val="24"/>
        </w:rPr>
        <w:t xml:space="preserve"> jednostkowa </w:t>
      </w:r>
      <w:r w:rsidRPr="006B7EB9">
        <w:rPr>
          <w:rFonts w:ascii="Calibri" w:hAnsi="Calibri" w:cs="Calibri"/>
          <w:color w:val="000000"/>
          <w:szCs w:val="24"/>
        </w:rPr>
        <w:t xml:space="preserve">brutto </w:t>
      </w:r>
      <w:r w:rsidR="00AB5ADA" w:rsidRPr="006B7EB9">
        <w:rPr>
          <w:rFonts w:ascii="Calibri" w:hAnsi="Calibri" w:cs="Calibri"/>
          <w:color w:val="000000"/>
          <w:szCs w:val="24"/>
        </w:rPr>
        <w:t>za 1 h świadczenia usługi.</w:t>
      </w:r>
    </w:p>
    <w:p w:rsidR="007A6C0A" w:rsidRPr="006B7EB9" w:rsidRDefault="002704B0" w:rsidP="00DC1F2F">
      <w:p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Liczba punktów = </w:t>
      </w:r>
      <w:proofErr w:type="spellStart"/>
      <w:r w:rsidRPr="006B7EB9">
        <w:rPr>
          <w:rFonts w:ascii="Calibri" w:hAnsi="Calibri" w:cs="Calibri"/>
          <w:color w:val="000000"/>
          <w:szCs w:val="24"/>
        </w:rPr>
        <w:t>Cn</w:t>
      </w:r>
      <w:proofErr w:type="spellEnd"/>
      <w:r w:rsidRPr="006B7EB9">
        <w:rPr>
          <w:rFonts w:ascii="Calibri" w:hAnsi="Calibri" w:cs="Calibri"/>
          <w:color w:val="000000"/>
          <w:szCs w:val="24"/>
        </w:rPr>
        <w:t>/Cz x 90</w:t>
      </w:r>
      <w:r w:rsidR="007A6C0A" w:rsidRPr="006B7EB9">
        <w:rPr>
          <w:rFonts w:ascii="Calibri" w:hAnsi="Calibri" w:cs="Calibri"/>
          <w:color w:val="000000"/>
          <w:szCs w:val="24"/>
        </w:rPr>
        <w:t xml:space="preserve"> gdzie: </w:t>
      </w:r>
    </w:p>
    <w:p w:rsidR="007A6C0A" w:rsidRPr="006B7EB9" w:rsidRDefault="007A6C0A" w:rsidP="00DC1F2F">
      <w:p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 </w:t>
      </w:r>
      <w:proofErr w:type="spellStart"/>
      <w:r w:rsidRPr="006B7EB9">
        <w:rPr>
          <w:rFonts w:ascii="Calibri" w:hAnsi="Calibri" w:cs="Calibri"/>
          <w:color w:val="000000"/>
          <w:szCs w:val="24"/>
        </w:rPr>
        <w:t>Cn</w:t>
      </w:r>
      <w:proofErr w:type="spellEnd"/>
      <w:r w:rsidRPr="006B7EB9">
        <w:rPr>
          <w:rFonts w:ascii="Calibri" w:hAnsi="Calibri" w:cs="Calibri"/>
          <w:color w:val="000000"/>
          <w:szCs w:val="24"/>
        </w:rPr>
        <w:t xml:space="preserve"> – najniższa cena spośród wszystkich ofert nieodrzuconych </w:t>
      </w:r>
    </w:p>
    <w:p w:rsidR="00016572" w:rsidRPr="006B7EB9" w:rsidRDefault="007A6C0A" w:rsidP="00DC1F2F">
      <w:p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 Cz – złożona oferta cenowa </w:t>
      </w:r>
    </w:p>
    <w:p w:rsidR="00561DE6" w:rsidRPr="006B7EB9" w:rsidRDefault="00AB5ADA" w:rsidP="00DC1F2F">
      <w:p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- 90 -wskaźnik stały</w:t>
      </w:r>
    </w:p>
    <w:p w:rsidR="00016572" w:rsidRPr="006B7EB9" w:rsidRDefault="00D8781E" w:rsidP="002704B0">
      <w:pPr>
        <w:autoSpaceDE w:val="0"/>
        <w:autoSpaceDN w:val="0"/>
        <w:adjustRightInd w:val="0"/>
        <w:jc w:val="both"/>
        <w:rPr>
          <w:rFonts w:ascii="Calibri" w:hAnsi="Calibri" w:cs="Calibri"/>
          <w:b/>
          <w:color w:val="000000"/>
          <w:szCs w:val="24"/>
        </w:rPr>
      </w:pPr>
      <w:r w:rsidRPr="006B7EB9">
        <w:rPr>
          <w:rFonts w:ascii="Calibri" w:hAnsi="Calibri" w:cs="Calibri"/>
          <w:b/>
          <w:color w:val="000000"/>
          <w:szCs w:val="24"/>
        </w:rPr>
        <w:t xml:space="preserve">2) Aspekt społeczny 10% </w:t>
      </w:r>
      <w:r w:rsidR="00AB5ADA" w:rsidRPr="006B7EB9">
        <w:rPr>
          <w:rFonts w:ascii="Calibri" w:hAnsi="Calibri" w:cs="Calibri"/>
          <w:b/>
          <w:color w:val="000000"/>
          <w:szCs w:val="24"/>
        </w:rPr>
        <w:t xml:space="preserve">- </w:t>
      </w:r>
      <w:r w:rsidR="00E42AB0" w:rsidRPr="006B7EB9">
        <w:rPr>
          <w:rFonts w:ascii="Calibri" w:hAnsi="Calibri" w:cs="Calibri"/>
          <w:b/>
          <w:color w:val="000000"/>
          <w:szCs w:val="24"/>
        </w:rPr>
        <w:t xml:space="preserve">maksymalnie </w:t>
      </w:r>
      <w:r w:rsidRPr="006B7EB9">
        <w:rPr>
          <w:rFonts w:ascii="Calibri" w:hAnsi="Calibri" w:cs="Calibri"/>
          <w:b/>
          <w:color w:val="000000"/>
          <w:szCs w:val="24"/>
        </w:rPr>
        <w:t>10 pkt</w:t>
      </w:r>
      <w:r w:rsidR="00561DE6" w:rsidRPr="006B7EB9">
        <w:rPr>
          <w:rFonts w:ascii="Calibri" w:hAnsi="Calibri" w:cs="Calibri"/>
          <w:b/>
          <w:color w:val="000000"/>
          <w:szCs w:val="24"/>
        </w:rPr>
        <w:t>.</w:t>
      </w:r>
    </w:p>
    <w:p w:rsidR="00561DE6" w:rsidRPr="006B7EB9" w:rsidRDefault="00561DE6" w:rsidP="00DC1F2F">
      <w:pPr>
        <w:pStyle w:val="Default"/>
        <w:jc w:val="both"/>
        <w:rPr>
          <w:bCs/>
        </w:rPr>
      </w:pPr>
      <w:r w:rsidRPr="006B7EB9">
        <w:rPr>
          <w:bCs/>
        </w:rPr>
        <w:t xml:space="preserve">W przypadku, w którym Wykonawca ubiegający się o udzielenie zamówienia posiada status PES, Zamawiający przyzna 10 pkt.  </w:t>
      </w:r>
    </w:p>
    <w:p w:rsidR="00561DE6" w:rsidRPr="006B7EB9" w:rsidRDefault="00561DE6" w:rsidP="00DC1F2F">
      <w:pPr>
        <w:pStyle w:val="Default"/>
        <w:jc w:val="both"/>
        <w:rPr>
          <w:bCs/>
        </w:rPr>
      </w:pPr>
      <w:r w:rsidRPr="006B7EB9">
        <w:rPr>
          <w:bCs/>
        </w:rPr>
        <w:t>W przypadku, w którym Wykonawca nie posiada statusu PES wówczas Zamawiający przyzna 0 pkt. w przedmiotowym kryterium (dołączyć dokument potwierdzający status - KRS, Statut, oświadczenie), w formularzu oferty należy zadeklarować posiadanie/nie posiadanie statusu PES.</w:t>
      </w:r>
    </w:p>
    <w:p w:rsidR="00C9746D" w:rsidRPr="006B7EB9" w:rsidRDefault="00C9746D" w:rsidP="00C9746D">
      <w:pPr>
        <w:jc w:val="both"/>
        <w:rPr>
          <w:rFonts w:ascii="Calibri" w:hAnsi="Calibri" w:cs="Calibri"/>
          <w:szCs w:val="24"/>
        </w:rPr>
      </w:pPr>
      <w:r w:rsidRPr="006B7EB9">
        <w:rPr>
          <w:rFonts w:ascii="Calibri" w:hAnsi="Calibri" w:cs="Calibri"/>
          <w:szCs w:val="24"/>
        </w:rPr>
        <w:t>Podmiot Ekonomii Społecznej stanowią:</w:t>
      </w:r>
    </w:p>
    <w:p w:rsidR="00C9746D" w:rsidRPr="006B7EB9" w:rsidRDefault="00C9746D" w:rsidP="00C9746D">
      <w:pPr>
        <w:jc w:val="both"/>
        <w:rPr>
          <w:rFonts w:ascii="Calibri" w:hAnsi="Calibri" w:cs="Calibri"/>
          <w:bCs/>
          <w:szCs w:val="24"/>
        </w:rPr>
      </w:pPr>
      <w:r w:rsidRPr="006B7EB9">
        <w:rPr>
          <w:rFonts w:ascii="Calibri" w:hAnsi="Calibri" w:cs="Calibri"/>
          <w:bCs/>
          <w:szCs w:val="24"/>
        </w:rPr>
        <w:t xml:space="preserve">a) przedsiębiorstwo społeczne, w tym spółdzielnia socjalna, o której mowa w ustawie z dnia 27 kwietnia 2006 r. o spółdzielniach socjalnych (Dz. U. poz. 651, z </w:t>
      </w:r>
      <w:proofErr w:type="spellStart"/>
      <w:r w:rsidRPr="006B7EB9">
        <w:rPr>
          <w:rFonts w:ascii="Calibri" w:hAnsi="Calibri" w:cs="Calibri"/>
          <w:bCs/>
          <w:szCs w:val="24"/>
        </w:rPr>
        <w:t>późn</w:t>
      </w:r>
      <w:proofErr w:type="spellEnd"/>
      <w:r w:rsidRPr="006B7EB9">
        <w:rPr>
          <w:rFonts w:ascii="Calibri" w:hAnsi="Calibri" w:cs="Calibri"/>
          <w:bCs/>
          <w:szCs w:val="24"/>
        </w:rPr>
        <w:t>. zm.);</w:t>
      </w:r>
    </w:p>
    <w:p w:rsidR="00C9746D" w:rsidRPr="006B7EB9" w:rsidRDefault="00C9746D" w:rsidP="00C9746D">
      <w:pPr>
        <w:jc w:val="both"/>
        <w:rPr>
          <w:rFonts w:ascii="Calibri" w:hAnsi="Calibri" w:cs="Calibri"/>
          <w:bCs/>
          <w:szCs w:val="24"/>
        </w:rPr>
      </w:pPr>
      <w:r w:rsidRPr="006B7EB9">
        <w:rPr>
          <w:rFonts w:ascii="Calibri" w:hAnsi="Calibri" w:cs="Calibri"/>
          <w:bCs/>
          <w:szCs w:val="24"/>
        </w:rPr>
        <w:t>b) podmiot reintegracyjny, realizujący usługi reintegracji społecznej i zawodowej osób zagrożonych wykluczeniem społecznym:</w:t>
      </w:r>
    </w:p>
    <w:p w:rsidR="00C9746D" w:rsidRPr="006B7EB9" w:rsidRDefault="00C9746D" w:rsidP="00C9746D">
      <w:pPr>
        <w:jc w:val="both"/>
        <w:rPr>
          <w:rFonts w:ascii="Calibri" w:hAnsi="Calibri" w:cs="Calibri"/>
          <w:bCs/>
          <w:szCs w:val="24"/>
        </w:rPr>
      </w:pPr>
      <w:r w:rsidRPr="006B7EB9">
        <w:rPr>
          <w:rFonts w:ascii="Calibri" w:hAnsi="Calibri" w:cs="Calibri"/>
          <w:bCs/>
          <w:szCs w:val="24"/>
        </w:rPr>
        <w:t xml:space="preserve">c) organizacja pozarządowa lub podmiot, o którym mowa w art. 3 ust. 3 </w:t>
      </w:r>
      <w:proofErr w:type="spellStart"/>
      <w:r w:rsidRPr="006B7EB9">
        <w:rPr>
          <w:rFonts w:ascii="Calibri" w:hAnsi="Calibri" w:cs="Calibri"/>
          <w:bCs/>
          <w:szCs w:val="24"/>
        </w:rPr>
        <w:t>pkt</w:t>
      </w:r>
      <w:proofErr w:type="spellEnd"/>
      <w:r w:rsidRPr="006B7EB9">
        <w:rPr>
          <w:rFonts w:ascii="Calibri" w:hAnsi="Calibri" w:cs="Calibri"/>
          <w:bCs/>
          <w:szCs w:val="24"/>
        </w:rPr>
        <w:t xml:space="preserve"> 1 ustawy z dnia 24 kwietnia 2003 r. o działalności pożytku publicznego i o wolontariacie (Dz. U. z 2016 r. poz. 239, z </w:t>
      </w:r>
      <w:proofErr w:type="spellStart"/>
      <w:r w:rsidRPr="006B7EB9">
        <w:rPr>
          <w:rFonts w:ascii="Calibri" w:hAnsi="Calibri" w:cs="Calibri"/>
          <w:bCs/>
          <w:szCs w:val="24"/>
        </w:rPr>
        <w:t>późn</w:t>
      </w:r>
      <w:proofErr w:type="spellEnd"/>
      <w:r w:rsidRPr="006B7EB9">
        <w:rPr>
          <w:rFonts w:ascii="Calibri" w:hAnsi="Calibri" w:cs="Calibri"/>
          <w:bCs/>
          <w:szCs w:val="24"/>
        </w:rPr>
        <w:t xml:space="preserve">. zm.); </w:t>
      </w:r>
    </w:p>
    <w:p w:rsidR="00C9746D" w:rsidRPr="006B7EB9" w:rsidRDefault="00C9746D" w:rsidP="00C9746D">
      <w:pPr>
        <w:jc w:val="both"/>
        <w:rPr>
          <w:rFonts w:ascii="Calibri" w:hAnsi="Calibri" w:cs="Calibri"/>
          <w:bCs/>
          <w:szCs w:val="24"/>
        </w:rPr>
      </w:pPr>
      <w:r w:rsidRPr="006B7EB9">
        <w:rPr>
          <w:rFonts w:ascii="Calibri" w:hAnsi="Calibri" w:cs="Calibri"/>
          <w:bCs/>
          <w:szCs w:val="24"/>
        </w:rPr>
        <w:t xml:space="preserve">d) podmiot sfery gospodarczej utworzony w związku z realizacją celu społecznego bądź dla którego leżący we wspólnym interesie cel społeczny jest racją bytu działalności komercyjnej. W tym: organizacje pozarządowe, o których mowa w ustawie z dnia 24 kwietnia 2003 r. o działalności </w:t>
      </w:r>
      <w:r w:rsidRPr="006B7EB9">
        <w:rPr>
          <w:rFonts w:ascii="Calibri" w:hAnsi="Calibri" w:cs="Calibri"/>
          <w:bCs/>
          <w:szCs w:val="24"/>
        </w:rPr>
        <w:lastRenderedPageBreak/>
        <w:t xml:space="preserve">pożytku publicznego i o wolontariacie, prowadzące działalność gospodarczą, z której zyski wspierają realizację celów statutowych; spółdzielnie, których celem jest zatrudnienie tj. spółdzielnie pracy, inwalidów i niewidomych, działające w oparciu o ustawę z dnia 16 września 1982 r. - Prawo spółdzielcze (Dz. U. z 2016 r. poz. 21, z </w:t>
      </w:r>
      <w:proofErr w:type="spellStart"/>
      <w:r w:rsidRPr="006B7EB9">
        <w:rPr>
          <w:rFonts w:ascii="Calibri" w:hAnsi="Calibri" w:cs="Calibri"/>
          <w:bCs/>
          <w:szCs w:val="24"/>
        </w:rPr>
        <w:t>późn</w:t>
      </w:r>
      <w:proofErr w:type="spellEnd"/>
      <w:r w:rsidRPr="006B7EB9">
        <w:rPr>
          <w:rFonts w:ascii="Calibri" w:hAnsi="Calibri" w:cs="Calibri"/>
          <w:bCs/>
          <w:szCs w:val="24"/>
        </w:rPr>
        <w:t>. zm.); spółki non-profit, o których mowa w ustawie z dnia 24 kwietnia 2003 r. o działalności pożytku publicznego i o wolontariacie, o ile udział sektora publicznego w spółce wynosi nie więcej niż 50%.</w:t>
      </w:r>
    </w:p>
    <w:p w:rsidR="00C9746D" w:rsidRPr="006B7EB9" w:rsidRDefault="00C9746D" w:rsidP="00C9746D">
      <w:pPr>
        <w:jc w:val="both"/>
        <w:rPr>
          <w:rFonts w:ascii="Calibri" w:hAnsi="Calibri" w:cs="Calibri"/>
          <w:bCs/>
          <w:szCs w:val="24"/>
        </w:rPr>
      </w:pPr>
    </w:p>
    <w:p w:rsidR="00561DE6" w:rsidRPr="006B7EB9" w:rsidRDefault="00C9746D" w:rsidP="00C9746D">
      <w:pPr>
        <w:pStyle w:val="Default"/>
        <w:jc w:val="both"/>
      </w:pPr>
      <w:r w:rsidRPr="006B7EB9">
        <w:rPr>
          <w:b/>
          <w:color w:val="00000A"/>
        </w:rPr>
        <w:t>Oferent składa oświadczenie o spełnianiu statusu Podmiotu Ekonomii Społecznej (jeśli dotyczy) z</w:t>
      </w:r>
      <w:r w:rsidR="00DA064A" w:rsidRPr="006B7EB9">
        <w:rPr>
          <w:b/>
          <w:color w:val="00000A"/>
        </w:rPr>
        <w:t>awarte w treści  załącznika nr 2</w:t>
      </w:r>
      <w:r w:rsidRPr="006B7EB9">
        <w:rPr>
          <w:b/>
          <w:color w:val="00000A"/>
        </w:rPr>
        <w:t xml:space="preserve"> do niniejszego zapytania.</w:t>
      </w:r>
    </w:p>
    <w:p w:rsidR="00E42AB0" w:rsidRPr="006B7EB9" w:rsidRDefault="00E42AB0" w:rsidP="00E42AB0">
      <w:pPr>
        <w:pStyle w:val="Default"/>
        <w:jc w:val="both"/>
      </w:pPr>
      <w:r w:rsidRPr="006B7EB9">
        <w:t xml:space="preserve">Ostateczna ocena oferty stanowić będzie sumę punktów uzyskanych we wszystkich ww. kryteriach. </w:t>
      </w:r>
    </w:p>
    <w:p w:rsidR="00E42AB0" w:rsidRPr="006B7EB9" w:rsidRDefault="00E42AB0" w:rsidP="00E42AB0">
      <w:pPr>
        <w:pStyle w:val="Akapitzlist"/>
        <w:numPr>
          <w:ilvl w:val="0"/>
          <w:numId w:val="46"/>
        </w:numPr>
        <w:autoSpaceDE w:val="0"/>
        <w:autoSpaceDN w:val="0"/>
        <w:adjustRightInd w:val="0"/>
        <w:spacing w:after="37" w:line="276" w:lineRule="auto"/>
        <w:jc w:val="both"/>
        <w:rPr>
          <w:rFonts w:ascii="Calibri" w:hAnsi="Calibri" w:cs="Calibri"/>
          <w:color w:val="000000"/>
          <w:szCs w:val="24"/>
        </w:rPr>
      </w:pPr>
      <w:r w:rsidRPr="006B7EB9">
        <w:rPr>
          <w:rFonts w:ascii="Calibri" w:hAnsi="Calibri" w:cs="Calibri"/>
          <w:color w:val="000000"/>
          <w:szCs w:val="24"/>
        </w:rPr>
        <w:t xml:space="preserve">Do obliczenia ilości punktów Zamawiający zastosuje poniższy wzór: </w:t>
      </w:r>
    </w:p>
    <w:p w:rsidR="00E42AB0" w:rsidRPr="006B7EB9" w:rsidRDefault="00E42AB0" w:rsidP="00E42AB0">
      <w:pPr>
        <w:autoSpaceDE w:val="0"/>
        <w:autoSpaceDN w:val="0"/>
        <w:adjustRightInd w:val="0"/>
        <w:spacing w:after="37" w:line="276" w:lineRule="auto"/>
        <w:jc w:val="both"/>
        <w:rPr>
          <w:rFonts w:ascii="Calibri" w:hAnsi="Calibri" w:cs="Calibri"/>
          <w:color w:val="000000"/>
          <w:szCs w:val="24"/>
        </w:rPr>
      </w:pPr>
      <w:r w:rsidRPr="006B7EB9">
        <w:rPr>
          <w:rFonts w:ascii="Calibri" w:hAnsi="Calibri" w:cs="Calibri"/>
          <w:color w:val="000000"/>
          <w:szCs w:val="24"/>
        </w:rPr>
        <w:t xml:space="preserve">LP = PC + PAS, gdzie: </w:t>
      </w:r>
    </w:p>
    <w:p w:rsidR="00E42AB0" w:rsidRPr="006B7EB9" w:rsidRDefault="00E42AB0" w:rsidP="00E42AB0">
      <w:pPr>
        <w:autoSpaceDE w:val="0"/>
        <w:autoSpaceDN w:val="0"/>
        <w:adjustRightInd w:val="0"/>
        <w:spacing w:after="37" w:line="276" w:lineRule="auto"/>
        <w:jc w:val="both"/>
        <w:rPr>
          <w:rFonts w:ascii="Calibri" w:hAnsi="Calibri" w:cs="Calibri"/>
          <w:color w:val="000000"/>
          <w:szCs w:val="24"/>
        </w:rPr>
      </w:pPr>
      <w:r w:rsidRPr="006B7EB9">
        <w:rPr>
          <w:rFonts w:ascii="Calibri" w:hAnsi="Calibri" w:cs="Calibri"/>
          <w:color w:val="000000"/>
          <w:szCs w:val="24"/>
        </w:rPr>
        <w:t xml:space="preserve">LP – całkowita liczba punktów zdobytych przez danego Wykonawcę; </w:t>
      </w:r>
    </w:p>
    <w:p w:rsidR="00E42AB0" w:rsidRPr="006B7EB9" w:rsidRDefault="00E42AB0" w:rsidP="00E42AB0">
      <w:pPr>
        <w:autoSpaceDE w:val="0"/>
        <w:autoSpaceDN w:val="0"/>
        <w:adjustRightInd w:val="0"/>
        <w:spacing w:after="37" w:line="276" w:lineRule="auto"/>
        <w:jc w:val="both"/>
        <w:rPr>
          <w:rFonts w:ascii="Calibri" w:hAnsi="Calibri" w:cs="Calibri"/>
          <w:color w:val="000000"/>
          <w:szCs w:val="24"/>
        </w:rPr>
      </w:pPr>
      <w:r w:rsidRPr="006B7EB9">
        <w:rPr>
          <w:rFonts w:ascii="Calibri" w:hAnsi="Calibri" w:cs="Calibri"/>
          <w:color w:val="000000"/>
          <w:szCs w:val="24"/>
        </w:rPr>
        <w:t xml:space="preserve">PC – liczba uzyskanych punktów danego Wykonawcę dla kryterium „cena”; </w:t>
      </w:r>
    </w:p>
    <w:p w:rsidR="00E42AB0" w:rsidRPr="006B7EB9" w:rsidRDefault="00E42AB0" w:rsidP="00E42AB0">
      <w:pPr>
        <w:autoSpaceDE w:val="0"/>
        <w:autoSpaceDN w:val="0"/>
        <w:adjustRightInd w:val="0"/>
        <w:spacing w:after="37" w:line="276" w:lineRule="auto"/>
        <w:jc w:val="both"/>
        <w:rPr>
          <w:rFonts w:ascii="Calibri" w:hAnsi="Calibri" w:cs="Calibri"/>
          <w:color w:val="000000"/>
          <w:szCs w:val="24"/>
        </w:rPr>
      </w:pPr>
      <w:r w:rsidRPr="006B7EB9">
        <w:rPr>
          <w:rFonts w:ascii="Calibri" w:hAnsi="Calibri" w:cs="Calibri"/>
          <w:color w:val="000000"/>
          <w:szCs w:val="24"/>
        </w:rPr>
        <w:t xml:space="preserve">PAS – liczba uzyskanych punktów danego Wykonawcę dla kryterium „aspekt społeczny”; </w:t>
      </w:r>
    </w:p>
    <w:p w:rsidR="002704B0" w:rsidRPr="006B7EB9" w:rsidRDefault="002704B0" w:rsidP="00DC1F2F">
      <w:pPr>
        <w:pStyle w:val="Default"/>
        <w:jc w:val="both"/>
        <w:rPr>
          <w:color w:val="auto"/>
        </w:rPr>
      </w:pPr>
    </w:p>
    <w:p w:rsidR="00A2092F" w:rsidRPr="006B7EB9" w:rsidRDefault="00A2092F" w:rsidP="00DC1F2F">
      <w:pPr>
        <w:pStyle w:val="Default"/>
        <w:jc w:val="both"/>
        <w:rPr>
          <w:color w:val="auto"/>
        </w:rPr>
      </w:pPr>
      <w:r w:rsidRPr="006B7EB9">
        <w:rPr>
          <w:color w:val="auto"/>
        </w:rPr>
        <w:t xml:space="preserve">Ocenie podlegają jedynie oferty niepodlegające odrzuceniu. </w:t>
      </w:r>
    </w:p>
    <w:p w:rsidR="00A2092F" w:rsidRPr="006B7EB9" w:rsidRDefault="00A2092F" w:rsidP="00DC1F2F">
      <w:pPr>
        <w:pStyle w:val="Default"/>
        <w:jc w:val="both"/>
        <w:rPr>
          <w:color w:val="auto"/>
        </w:rPr>
      </w:pPr>
      <w:r w:rsidRPr="006B7EB9">
        <w:rPr>
          <w:color w:val="auto"/>
        </w:rPr>
        <w:t>Jeżeli nie można wybrać najkorzystniejszej oferty z uwagi na to, że zostały złożone oferty o takiej samej cenie jednostkowej, Zamawiający wzywa wykonawców, którzy złożyli tę oferty, do złożenia w terminie określonym przez Zamawiającego ofert dodatkowych. Wykonawcy składając oferty dodatkowe nie mogą zaoferować cen wyższych niż zaof</w:t>
      </w:r>
      <w:r w:rsidR="00C5633D" w:rsidRPr="006B7EB9">
        <w:rPr>
          <w:color w:val="auto"/>
        </w:rPr>
        <w:t>erowane w złożonych ofertach. W </w:t>
      </w:r>
      <w:r w:rsidRPr="006B7EB9">
        <w:rPr>
          <w:color w:val="auto"/>
        </w:rPr>
        <w:t xml:space="preserve">przypadku, gdy ponownie złożone oferty, znów będą zawierały takie same ceny jednostkowe, procedura ponownego złożenia ofert będzie ponowiona. </w:t>
      </w:r>
    </w:p>
    <w:p w:rsidR="002D0F17" w:rsidRPr="006B7EB9" w:rsidRDefault="002D0F17" w:rsidP="00DC1F2F">
      <w:pPr>
        <w:pStyle w:val="Default"/>
        <w:jc w:val="both"/>
        <w:rPr>
          <w:color w:val="auto"/>
        </w:rPr>
      </w:pPr>
    </w:p>
    <w:p w:rsidR="002D0F17" w:rsidRPr="006B7EB9" w:rsidRDefault="002D0F17" w:rsidP="00DC1F2F">
      <w:pPr>
        <w:pStyle w:val="Default"/>
        <w:jc w:val="both"/>
        <w:rPr>
          <w:color w:val="auto"/>
        </w:rPr>
      </w:pPr>
      <w:r w:rsidRPr="006B7EB9">
        <w:rPr>
          <w:b/>
          <w:bCs/>
          <w:color w:val="auto"/>
        </w:rPr>
        <w:t xml:space="preserve">X. SPOSÓB OBLICZENIA CENY OFERTY: </w:t>
      </w:r>
    </w:p>
    <w:p w:rsidR="002D0F17" w:rsidRPr="006B7EB9" w:rsidRDefault="00A054DE" w:rsidP="00DC1F2F">
      <w:pPr>
        <w:pStyle w:val="Default"/>
        <w:jc w:val="both"/>
        <w:rPr>
          <w:color w:val="auto"/>
        </w:rPr>
      </w:pPr>
      <w:r w:rsidRPr="006B7EB9">
        <w:rPr>
          <w:color w:val="auto"/>
        </w:rPr>
        <w:t>1. Ceną oferty jest</w:t>
      </w:r>
      <w:r w:rsidR="002D0F17" w:rsidRPr="006B7EB9">
        <w:rPr>
          <w:color w:val="auto"/>
        </w:rPr>
        <w:t xml:space="preserve"> kwota podana w Formu</w:t>
      </w:r>
      <w:r w:rsidR="00C25C6D" w:rsidRPr="006B7EB9">
        <w:rPr>
          <w:color w:val="auto"/>
        </w:rPr>
        <w:t>larzu ofertowym - Załącznik nr 2</w:t>
      </w:r>
      <w:r w:rsidR="002D0F17" w:rsidRPr="006B7EB9">
        <w:rPr>
          <w:color w:val="auto"/>
        </w:rPr>
        <w:t xml:space="preserve"> do zapytania ofertowego. </w:t>
      </w:r>
    </w:p>
    <w:p w:rsidR="002D0F17" w:rsidRPr="006B7EB9" w:rsidRDefault="002D0F17" w:rsidP="00DC1F2F">
      <w:pPr>
        <w:pStyle w:val="Default"/>
        <w:jc w:val="both"/>
        <w:rPr>
          <w:color w:val="auto"/>
        </w:rPr>
      </w:pPr>
      <w:r w:rsidRPr="006B7EB9">
        <w:rPr>
          <w:color w:val="auto"/>
        </w:rPr>
        <w:t xml:space="preserve">2. Wykonawca jest zobowiązany skalkulować cenę ofertową brutto za 1 godzinę świadczenia usługi tak, aby obejmowała wszystkie koszty, pochodne i składniki związane z wykonaniem zamówienia oraz warunki stawiane przez Zamawiającego. </w:t>
      </w:r>
    </w:p>
    <w:p w:rsidR="002D0F17" w:rsidRPr="00CD5E42" w:rsidRDefault="002D0F17" w:rsidP="00DC1F2F">
      <w:pPr>
        <w:pStyle w:val="Default"/>
        <w:jc w:val="both"/>
        <w:rPr>
          <w:color w:val="auto"/>
        </w:rPr>
      </w:pPr>
      <w:r w:rsidRPr="006B7EB9">
        <w:rPr>
          <w:color w:val="auto"/>
        </w:rPr>
        <w:t>3. Prawidłowe ustalenie należnej stawki podatku VAT należy do obowiązków Wykonawcy zgodnie z przepisami ustawy z dnia 11 marca 2004 r. o podatku od towarów i usług (</w:t>
      </w:r>
      <w:proofErr w:type="spellStart"/>
      <w:r w:rsidRPr="006B7EB9">
        <w:rPr>
          <w:color w:val="auto"/>
        </w:rPr>
        <w:t>t.j</w:t>
      </w:r>
      <w:proofErr w:type="spellEnd"/>
      <w:r w:rsidRPr="006B7EB9">
        <w:rPr>
          <w:color w:val="auto"/>
        </w:rPr>
        <w:t xml:space="preserve">. Dz. U. 2023 poz. 1570). </w:t>
      </w:r>
    </w:p>
    <w:p w:rsidR="002D0F17" w:rsidRPr="006B7EB9" w:rsidRDefault="002D0F17" w:rsidP="00DC1F2F">
      <w:pPr>
        <w:pStyle w:val="Default"/>
        <w:jc w:val="both"/>
      </w:pPr>
      <w:r w:rsidRPr="006B7EB9">
        <w:rPr>
          <w:b/>
          <w:bCs/>
        </w:rPr>
        <w:t xml:space="preserve">XI. SPOSÓB PRZYGOTOWANIA OFERTY </w:t>
      </w:r>
    </w:p>
    <w:p w:rsidR="002D0F17" w:rsidRPr="006B7EB9" w:rsidRDefault="002D0F17" w:rsidP="00DC1F2F">
      <w:pPr>
        <w:pStyle w:val="Default"/>
        <w:jc w:val="both"/>
      </w:pPr>
      <w:r w:rsidRPr="006B7EB9">
        <w:t xml:space="preserve">1. Wykonawca może złożyć tylko jedna ofertę. Złożenie więcej niż jednej oferty spowoduje odrzucenie wszystkich ofert złożonych przez wykonawcę. </w:t>
      </w:r>
    </w:p>
    <w:p w:rsidR="002D0F17" w:rsidRPr="006B7EB9" w:rsidRDefault="002D0F17" w:rsidP="00DC1F2F">
      <w:pPr>
        <w:pStyle w:val="Default"/>
        <w:jc w:val="both"/>
      </w:pPr>
      <w:r w:rsidRPr="006B7EB9">
        <w:t xml:space="preserve">2. Ofertę należy sporządzić w języku polskim. Dokumenty sporządzone w języku obcym są składane wraz z tłumaczeniem na język polski. </w:t>
      </w:r>
    </w:p>
    <w:p w:rsidR="002D0F17" w:rsidRPr="006B7EB9" w:rsidRDefault="002D0F17" w:rsidP="00DC1F2F">
      <w:pPr>
        <w:pStyle w:val="Default"/>
        <w:jc w:val="both"/>
      </w:pPr>
      <w:r w:rsidRPr="006B7EB9">
        <w:t>3. Zamawiający dopuszcza możliwoś</w:t>
      </w:r>
      <w:r w:rsidR="00581B75" w:rsidRPr="006B7EB9">
        <w:t>ć składania ofert częściowych.</w:t>
      </w:r>
      <w:r w:rsidR="005D375A" w:rsidRPr="006B7EB9">
        <w:t xml:space="preserve"> Wykonawca może złożyć ofertę na dowolną liczbę części.</w:t>
      </w:r>
    </w:p>
    <w:p w:rsidR="00C25C6D" w:rsidRPr="006B7EB9" w:rsidRDefault="00C25C6D" w:rsidP="00DC1F2F">
      <w:pPr>
        <w:pStyle w:val="Default"/>
        <w:jc w:val="both"/>
      </w:pPr>
      <w:r w:rsidRPr="006B7EB9">
        <w:t>4. Zamawiający nie dopuszcza ofert wariantowych.</w:t>
      </w:r>
    </w:p>
    <w:p w:rsidR="002D0F17" w:rsidRPr="006B7EB9" w:rsidRDefault="006B534E" w:rsidP="00DC1F2F">
      <w:pPr>
        <w:pStyle w:val="Default"/>
        <w:jc w:val="both"/>
      </w:pPr>
      <w:r w:rsidRPr="006B7EB9">
        <w:lastRenderedPageBreak/>
        <w:t>5</w:t>
      </w:r>
      <w:r w:rsidR="00F67460" w:rsidRPr="006B7EB9">
        <w:t>. </w:t>
      </w:r>
      <w:r w:rsidR="002D0F17" w:rsidRPr="006B7EB9">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rsidR="00302315" w:rsidRPr="006B7EB9" w:rsidRDefault="00302315" w:rsidP="00302315">
      <w:pPr>
        <w:pStyle w:val="Default"/>
        <w:jc w:val="both"/>
      </w:pPr>
      <w:r w:rsidRPr="006B7EB9">
        <w:rPr>
          <w:b/>
        </w:rPr>
        <w:t xml:space="preserve">6. Ofertę należy sporządzić poprzez wypełnienie formularza oferty, którego wzór stanowi </w:t>
      </w:r>
      <w:r w:rsidRPr="006B7EB9">
        <w:rPr>
          <w:b/>
          <w:bCs/>
        </w:rPr>
        <w:t xml:space="preserve">Załącznik nr 2 </w:t>
      </w:r>
      <w:r w:rsidRPr="006B7EB9">
        <w:rPr>
          <w:b/>
        </w:rPr>
        <w:t>do zapytania ofertowego.</w:t>
      </w:r>
    </w:p>
    <w:p w:rsidR="00302315" w:rsidRPr="006B7EB9" w:rsidRDefault="00302315" w:rsidP="00302315">
      <w:pPr>
        <w:pStyle w:val="Default"/>
        <w:jc w:val="both"/>
        <w:rPr>
          <w:b/>
        </w:rPr>
      </w:pPr>
      <w:r w:rsidRPr="006B7EB9">
        <w:rPr>
          <w:b/>
        </w:rPr>
        <w:t xml:space="preserve">7. </w:t>
      </w:r>
      <w:r w:rsidR="00D55013">
        <w:rPr>
          <w:b/>
        </w:rPr>
        <w:t> </w:t>
      </w:r>
      <w:r w:rsidRPr="006B7EB9">
        <w:rPr>
          <w:b/>
        </w:rPr>
        <w:t xml:space="preserve">Wraz z </w:t>
      </w:r>
      <w:r w:rsidRPr="006B7EB9">
        <w:rPr>
          <w:b/>
          <w:bCs/>
        </w:rPr>
        <w:t xml:space="preserve">Formularzem oferty </w:t>
      </w:r>
      <w:r w:rsidRPr="006B7EB9">
        <w:rPr>
          <w:b/>
        </w:rPr>
        <w:t xml:space="preserve">należy złożyć następujące dokumenty: </w:t>
      </w:r>
    </w:p>
    <w:p w:rsidR="00302315" w:rsidRPr="006B7EB9" w:rsidRDefault="00975E6C" w:rsidP="00302315">
      <w:pPr>
        <w:jc w:val="both"/>
        <w:rPr>
          <w:rFonts w:ascii="Calibri" w:hAnsi="Calibri" w:cs="Calibri"/>
          <w:b/>
          <w:szCs w:val="24"/>
        </w:rPr>
      </w:pPr>
      <w:r w:rsidRPr="006B7EB9">
        <w:rPr>
          <w:rFonts w:ascii="Calibri" w:hAnsi="Calibri" w:cs="Calibri"/>
          <w:b/>
          <w:szCs w:val="24"/>
        </w:rPr>
        <w:t>a</w:t>
      </w:r>
      <w:r w:rsidR="00302315" w:rsidRPr="006B7EB9">
        <w:rPr>
          <w:rFonts w:ascii="Calibri" w:hAnsi="Calibri" w:cs="Calibri"/>
          <w:b/>
          <w:szCs w:val="24"/>
        </w:rPr>
        <w:t xml:space="preserve">)  Oświadczenia dot. spełniania warunków udziału w postępowaniu oraz wykluczenia z postępowania – Załącznik nr 4 do zapytania ofertowego, </w:t>
      </w:r>
    </w:p>
    <w:p w:rsidR="00302315" w:rsidRPr="006B7EB9" w:rsidRDefault="00975E6C" w:rsidP="00302315">
      <w:pPr>
        <w:jc w:val="both"/>
        <w:rPr>
          <w:rFonts w:ascii="Calibri" w:hAnsi="Calibri" w:cs="Calibri"/>
          <w:b/>
          <w:szCs w:val="24"/>
        </w:rPr>
      </w:pPr>
      <w:r w:rsidRPr="006B7EB9">
        <w:rPr>
          <w:rFonts w:ascii="Calibri" w:hAnsi="Calibri" w:cs="Calibri"/>
          <w:b/>
          <w:szCs w:val="24"/>
        </w:rPr>
        <w:t>b</w:t>
      </w:r>
      <w:r w:rsidR="00302315" w:rsidRPr="006B7EB9">
        <w:rPr>
          <w:rFonts w:ascii="Calibri" w:hAnsi="Calibri" w:cs="Calibri"/>
          <w:b/>
          <w:szCs w:val="24"/>
        </w:rPr>
        <w:t>)  Wykaz osób skierowanych do realizacji zamówienia – Załączn</w:t>
      </w:r>
      <w:r w:rsidR="005A0B8D">
        <w:rPr>
          <w:rFonts w:ascii="Calibri" w:hAnsi="Calibri" w:cs="Calibri"/>
          <w:b/>
          <w:szCs w:val="24"/>
        </w:rPr>
        <w:t>ik nr 5 do zapytania ofertowego(jeżeli dotyczy).</w:t>
      </w:r>
    </w:p>
    <w:p w:rsidR="00302315" w:rsidRPr="005A0B8D" w:rsidRDefault="00302315" w:rsidP="005A0B8D">
      <w:pPr>
        <w:jc w:val="both"/>
        <w:rPr>
          <w:rFonts w:ascii="Calibri" w:hAnsi="Calibri" w:cs="Calibri"/>
          <w:b/>
          <w:bCs/>
          <w:color w:val="000000"/>
          <w:szCs w:val="24"/>
          <w:shd w:val="clear" w:color="auto" w:fill="FFFFFF"/>
        </w:rPr>
      </w:pPr>
      <w:r w:rsidRPr="006B7EB9">
        <w:rPr>
          <w:rFonts w:ascii="Calibri" w:hAnsi="Calibri" w:cs="Calibri"/>
          <w:b/>
          <w:bCs/>
          <w:color w:val="000000"/>
          <w:szCs w:val="24"/>
        </w:rPr>
        <w:t>Wykonawca zobowiązany jest przedstawić wykaz osób przewidzi</w:t>
      </w:r>
      <w:r w:rsidR="00D124AE">
        <w:rPr>
          <w:rFonts w:ascii="Calibri" w:hAnsi="Calibri" w:cs="Calibri"/>
          <w:b/>
          <w:bCs/>
          <w:color w:val="000000"/>
          <w:szCs w:val="24"/>
        </w:rPr>
        <w:t>anych do realizacji zamówienia</w:t>
      </w:r>
      <w:r w:rsidR="005A0B8D">
        <w:rPr>
          <w:rFonts w:ascii="Calibri" w:hAnsi="Calibri" w:cs="Calibri"/>
          <w:b/>
          <w:bCs/>
          <w:color w:val="000000"/>
          <w:szCs w:val="24"/>
        </w:rPr>
        <w:t>, (jeżeli dot.)</w:t>
      </w:r>
      <w:r w:rsidR="00D124AE">
        <w:rPr>
          <w:rFonts w:ascii="Calibri" w:hAnsi="Calibri" w:cs="Calibri"/>
          <w:b/>
          <w:bCs/>
          <w:color w:val="000000"/>
          <w:szCs w:val="24"/>
        </w:rPr>
        <w:t xml:space="preserve">. </w:t>
      </w:r>
      <w:r w:rsidRPr="006B7EB9">
        <w:rPr>
          <w:rFonts w:ascii="Calibri" w:hAnsi="Calibri" w:cs="Calibri"/>
          <w:b/>
          <w:bCs/>
          <w:color w:val="000000"/>
          <w:szCs w:val="24"/>
        </w:rPr>
        <w:t xml:space="preserve">W przypadku gdy Wykonawca sam będzie prowadził zajęcia </w:t>
      </w:r>
      <w:r w:rsidR="005A0B8D">
        <w:rPr>
          <w:rFonts w:ascii="Calibri" w:hAnsi="Calibri" w:cs="Calibri"/>
          <w:b/>
          <w:bCs/>
          <w:color w:val="000000"/>
          <w:szCs w:val="24"/>
        </w:rPr>
        <w:t>nie jest zobowiązany składać zał. Nr 5</w:t>
      </w:r>
      <w:r w:rsidRPr="006B7EB9">
        <w:rPr>
          <w:rFonts w:ascii="Calibri" w:hAnsi="Calibri" w:cs="Calibri"/>
          <w:b/>
          <w:bCs/>
          <w:color w:val="000000"/>
          <w:szCs w:val="24"/>
        </w:rPr>
        <w:t xml:space="preserve">.  Do </w:t>
      </w:r>
      <w:r w:rsidR="005A0B8D">
        <w:rPr>
          <w:rFonts w:ascii="Calibri" w:hAnsi="Calibri" w:cs="Calibri"/>
          <w:b/>
          <w:bCs/>
          <w:color w:val="000000"/>
          <w:szCs w:val="24"/>
        </w:rPr>
        <w:t>oferty</w:t>
      </w:r>
      <w:r w:rsidRPr="006B7EB9">
        <w:rPr>
          <w:rFonts w:ascii="Calibri" w:hAnsi="Calibri" w:cs="Calibri"/>
          <w:b/>
          <w:bCs/>
          <w:color w:val="000000"/>
          <w:szCs w:val="24"/>
        </w:rPr>
        <w:t xml:space="preserve"> należy dołączyć</w:t>
      </w:r>
      <w:r w:rsidRPr="006B7EB9">
        <w:rPr>
          <w:rFonts w:ascii="Calibri" w:hAnsi="Calibri" w:cs="Calibri"/>
          <w:b/>
          <w:szCs w:val="24"/>
        </w:rPr>
        <w:t xml:space="preserve"> </w:t>
      </w:r>
      <w:r w:rsidR="00232A55" w:rsidRPr="006B7EB9">
        <w:rPr>
          <w:rFonts w:ascii="Calibri" w:hAnsi="Calibri" w:cs="Calibri"/>
          <w:b/>
          <w:szCs w:val="24"/>
        </w:rPr>
        <w:t>cv/</w:t>
      </w:r>
      <w:r w:rsidRPr="006B7EB9">
        <w:rPr>
          <w:rFonts w:ascii="Calibri" w:hAnsi="Calibri" w:cs="Calibri"/>
          <w:b/>
          <w:szCs w:val="24"/>
        </w:rPr>
        <w:t>kserokopie dyplomu ukończenia studiów, certyfikatów oraz wykaz doświadczenia zawodowego lub dokumenty potwierdzające jego posiadanie (świadectwa pracy, umowy cywilnoprawne itp.) lub kopie zaświadczeń potwierdzających ilość przeprowadzonych godzin zajęć dotyczących zagadnień związanych z daną tematyką zajęć</w:t>
      </w:r>
      <w:r w:rsidR="005A0B8D">
        <w:rPr>
          <w:rFonts w:ascii="Calibri" w:hAnsi="Calibri" w:cs="Calibri"/>
          <w:b/>
          <w:szCs w:val="24"/>
        </w:rPr>
        <w:t>.</w:t>
      </w:r>
    </w:p>
    <w:p w:rsidR="00302315" w:rsidRPr="006B7EB9" w:rsidRDefault="00975E6C" w:rsidP="00302315">
      <w:pPr>
        <w:autoSpaceDE w:val="0"/>
        <w:autoSpaceDN w:val="0"/>
        <w:adjustRightInd w:val="0"/>
        <w:spacing w:after="37" w:line="276" w:lineRule="auto"/>
        <w:jc w:val="both"/>
        <w:rPr>
          <w:rFonts w:ascii="Calibri" w:hAnsi="Calibri" w:cs="Calibri"/>
          <w:b/>
          <w:color w:val="000000"/>
          <w:szCs w:val="24"/>
        </w:rPr>
      </w:pPr>
      <w:r w:rsidRPr="006B7EB9">
        <w:rPr>
          <w:rFonts w:ascii="Calibri" w:hAnsi="Calibri" w:cs="Calibri"/>
          <w:b/>
          <w:color w:val="000000"/>
          <w:szCs w:val="24"/>
        </w:rPr>
        <w:t>c</w:t>
      </w:r>
      <w:r w:rsidR="00302315" w:rsidRPr="006B7EB9">
        <w:rPr>
          <w:rFonts w:ascii="Calibri" w:hAnsi="Calibri" w:cs="Calibri"/>
          <w:b/>
          <w:color w:val="000000"/>
          <w:szCs w:val="24"/>
        </w:rPr>
        <w:t>) Dokument określający status prawny Wykonawcy (aktualny odpis z właściwego rejestru lub centralnej ewidencji i informacji o działaln</w:t>
      </w:r>
      <w:r w:rsidR="00D53882">
        <w:rPr>
          <w:rFonts w:ascii="Calibri" w:hAnsi="Calibri" w:cs="Calibri"/>
          <w:b/>
          <w:color w:val="000000"/>
          <w:szCs w:val="24"/>
        </w:rPr>
        <w:t>ości gospodarczej), jeżeli dotyczy,</w:t>
      </w:r>
    </w:p>
    <w:p w:rsidR="00302315" w:rsidRPr="006B7EB9" w:rsidRDefault="00975E6C" w:rsidP="00302315">
      <w:pPr>
        <w:autoSpaceDE w:val="0"/>
        <w:autoSpaceDN w:val="0"/>
        <w:adjustRightInd w:val="0"/>
        <w:spacing w:after="37" w:line="276" w:lineRule="auto"/>
        <w:jc w:val="both"/>
        <w:rPr>
          <w:rFonts w:ascii="Calibri" w:hAnsi="Calibri" w:cs="Calibri"/>
          <w:b/>
          <w:color w:val="000000"/>
          <w:szCs w:val="24"/>
        </w:rPr>
      </w:pPr>
      <w:r w:rsidRPr="006B7EB9">
        <w:rPr>
          <w:rFonts w:ascii="Calibri" w:hAnsi="Calibri" w:cs="Calibri"/>
          <w:b/>
          <w:color w:val="000000"/>
          <w:szCs w:val="24"/>
        </w:rPr>
        <w:t>d</w:t>
      </w:r>
      <w:r w:rsidR="00302315" w:rsidRPr="006B7EB9">
        <w:rPr>
          <w:rFonts w:ascii="Calibri" w:hAnsi="Calibri" w:cs="Calibri"/>
          <w:b/>
          <w:color w:val="000000"/>
          <w:szCs w:val="24"/>
        </w:rPr>
        <w:t>) Pełnomocnictwo – jeżeli upoważnienie do podpisania oferty nie wynika wprost z dokumentu stwierdzającego status prawny Wykonawcy, jeżeli dotyczy.</w:t>
      </w:r>
    </w:p>
    <w:p w:rsidR="002D0F17" w:rsidRPr="006B7EB9" w:rsidRDefault="00302315" w:rsidP="00302315">
      <w:pPr>
        <w:pStyle w:val="Default"/>
        <w:jc w:val="both"/>
      </w:pPr>
      <w:r w:rsidRPr="006B7EB9">
        <w:t xml:space="preserve">8. Formularz oferty wraz z wymaganym wykazem i oświadczeniem należy </w:t>
      </w:r>
      <w:r w:rsidRPr="006B7EB9">
        <w:rPr>
          <w:b/>
        </w:rPr>
        <w:t xml:space="preserve">złożyć w formie elektronicznej tj. opatrzonej kwalifikowanym podpisem elektronicznym lub w postaci elektronicznej opatrzonej podpisem zaufanym lub podpisem osobistym </w:t>
      </w:r>
      <w:r w:rsidRPr="006B7EB9">
        <w:t xml:space="preserve">osoby uprawnionej do reprezentowania wykonawcy zgodnie z zasadami reprezentacji wskazanymi we właściwym rejestrze lub ustanowionego pełnomocnika. Zamawiający dopuszcza </w:t>
      </w:r>
      <w:proofErr w:type="spellStart"/>
      <w:r w:rsidRPr="006B7EB9">
        <w:t>skan</w:t>
      </w:r>
      <w:proofErr w:type="spellEnd"/>
      <w:r w:rsidRPr="006B7EB9">
        <w:t xml:space="preserve"> podpisanej oferty sporządzonej własnoręcznie (czytelny </w:t>
      </w:r>
      <w:proofErr w:type="spellStart"/>
      <w:r w:rsidRPr="006B7EB9">
        <w:t>skan</w:t>
      </w:r>
      <w:proofErr w:type="spellEnd"/>
      <w:r w:rsidRPr="006B7EB9">
        <w:t xml:space="preserve"> lub PDF).   Brak podpisu oferty w wyżej wymieniony sposób będzie skutkowało odrzuceniem oferty.</w:t>
      </w:r>
    </w:p>
    <w:p w:rsidR="002D0F17" w:rsidRPr="006B7EB9" w:rsidRDefault="002D0F17" w:rsidP="00DC1F2F">
      <w:pPr>
        <w:pStyle w:val="Default"/>
        <w:jc w:val="both"/>
      </w:pPr>
      <w:r w:rsidRPr="006B7EB9">
        <w:t>9. Jeżeli pełnomocnictwo/a zostało/y sporządzone jako dokument w postaci papierowej, przekazuje się cyfrowe odwzorowanie tego dokumentu opatrzone kwalifikowanym podpisem elektronicznym, podpisem zaufanym lub podpisem osobistym osoby/osób uprawnionej do reprezentowania wykonawcy, poświadczającym zgodn</w:t>
      </w:r>
      <w:r w:rsidR="00604D61" w:rsidRPr="006B7EB9">
        <w:t>ość cyfrowego odwzorowania z </w:t>
      </w:r>
      <w:r w:rsidRPr="006B7EB9">
        <w:t xml:space="preserve">dokumentem w postaci papierowej, w przypadku gdy pełnomocnictwo zostało wystawione jako dokument elektroniczny, przekazuje się ten dokument. </w:t>
      </w:r>
    </w:p>
    <w:p w:rsidR="002D0F17" w:rsidRPr="006B7EB9" w:rsidRDefault="002D0F17" w:rsidP="00DC1F2F">
      <w:pPr>
        <w:pStyle w:val="Default"/>
        <w:jc w:val="both"/>
      </w:pPr>
      <w:r w:rsidRPr="006B7EB9">
        <w:t>10. Ofertę sporządza się w postaci elektronicznej, w</w:t>
      </w:r>
      <w:r w:rsidR="00604D61" w:rsidRPr="006B7EB9">
        <w:t xml:space="preserve"> formatach </w:t>
      </w:r>
      <w:proofErr w:type="spellStart"/>
      <w:r w:rsidR="00604D61" w:rsidRPr="006B7EB9">
        <w:t>danych</w:t>
      </w:r>
      <w:proofErr w:type="spellEnd"/>
      <w:r w:rsidR="00604D61" w:rsidRPr="006B7EB9">
        <w:t xml:space="preserve"> określonych w </w:t>
      </w:r>
      <w:r w:rsidRPr="006B7EB9">
        <w:t xml:space="preserve">rozporządzeniu Rady Ministrów z dnia 21 maja 2024 r. w sprawie Krajowych Ram </w:t>
      </w:r>
      <w:proofErr w:type="spellStart"/>
      <w:r w:rsidRPr="006B7EB9">
        <w:t>Interoperacyjności</w:t>
      </w:r>
      <w:proofErr w:type="spellEnd"/>
      <w:r w:rsidRPr="006B7EB9">
        <w:t>, minimalnych wymagań dla rejestrów pub</w:t>
      </w:r>
      <w:r w:rsidR="002F0448" w:rsidRPr="006B7EB9">
        <w:t>licznych i wymiany informacji w </w:t>
      </w:r>
      <w:r w:rsidRPr="006B7EB9">
        <w:t xml:space="preserve">postaci elektronicznej oraz minimalnych wymagań dla systemów teleinformatycznych (Dz. U. z 2024 r. poz. 773), z uwzględnieniem rodzaju przekazywanych </w:t>
      </w:r>
      <w:proofErr w:type="spellStart"/>
      <w:r w:rsidRPr="006B7EB9">
        <w:t>danych</w:t>
      </w:r>
      <w:proofErr w:type="spellEnd"/>
      <w:r w:rsidRPr="006B7EB9">
        <w:t xml:space="preserve">. </w:t>
      </w:r>
    </w:p>
    <w:p w:rsidR="002D0F17" w:rsidRPr="006B7EB9" w:rsidRDefault="002D0F17" w:rsidP="00DC1F2F">
      <w:pPr>
        <w:pStyle w:val="Default"/>
        <w:jc w:val="both"/>
      </w:pPr>
      <w:r w:rsidRPr="006B7EB9">
        <w:t xml:space="preserve">11. Zamawiający rekomenduje wykorzystanie formatu </w:t>
      </w:r>
      <w:proofErr w:type="spellStart"/>
      <w:r w:rsidRPr="006B7EB9">
        <w:t>pdf</w:t>
      </w:r>
      <w:proofErr w:type="spellEnd"/>
      <w:r w:rsidRPr="006B7EB9">
        <w:t xml:space="preserve">. </w:t>
      </w:r>
    </w:p>
    <w:p w:rsidR="002D0F17" w:rsidRPr="006B7EB9" w:rsidRDefault="002D0F17" w:rsidP="00DC1F2F">
      <w:pPr>
        <w:pStyle w:val="Default"/>
        <w:jc w:val="both"/>
      </w:pPr>
      <w:r w:rsidRPr="006B7EB9">
        <w:lastRenderedPageBreak/>
        <w:t xml:space="preserve">12. Zamawiający zaleca przekonwertowanie plików zawierających wymagane dokumenty na format </w:t>
      </w:r>
      <w:proofErr w:type="spellStart"/>
      <w:r w:rsidRPr="006B7EB9">
        <w:t>.pd</w:t>
      </w:r>
      <w:proofErr w:type="spellEnd"/>
      <w:r w:rsidRPr="006B7EB9">
        <w:t xml:space="preserve">f i opatrzenie ich podpisem kwalifikowanym </w:t>
      </w:r>
      <w:proofErr w:type="spellStart"/>
      <w:r w:rsidRPr="006B7EB9">
        <w:t>PAdES</w:t>
      </w:r>
      <w:proofErr w:type="spellEnd"/>
      <w:r w:rsidRPr="006B7EB9">
        <w:t xml:space="preserve">. Pliki w innych formatach niż PDF zaleca się opatrzyć zewnętrznym podpisem </w:t>
      </w:r>
      <w:proofErr w:type="spellStart"/>
      <w:r w:rsidRPr="006B7EB9">
        <w:t>XAdES</w:t>
      </w:r>
      <w:proofErr w:type="spellEnd"/>
      <w:r w:rsidRPr="006B7EB9">
        <w:t xml:space="preserve">. Wykonawca winien pamiętać, aby plik z podpisem przekazywać łącznie z dokumentem podpisywanym. </w:t>
      </w:r>
    </w:p>
    <w:p w:rsidR="002D0F17" w:rsidRPr="006B7EB9" w:rsidRDefault="002D0F17" w:rsidP="00DC1F2F">
      <w:pPr>
        <w:pStyle w:val="Default"/>
        <w:jc w:val="both"/>
      </w:pPr>
      <w:r w:rsidRPr="006B7EB9">
        <w:t xml:space="preserve">13. Zamawiający zaleca, aby w przypadku podpisywania pliku przez kilka osób, stosować podpisy tego samego rodzaju. Podpisywanie różnymi rodzajami podpisów np. osobistym i kwalifikowanym może doprowadzić do problemów w weryfikacji plików. </w:t>
      </w:r>
    </w:p>
    <w:p w:rsidR="00BA4ABD" w:rsidRPr="006B7EB9" w:rsidRDefault="00BA4ABD" w:rsidP="00DC1F2F">
      <w:pPr>
        <w:pStyle w:val="Default"/>
        <w:jc w:val="both"/>
        <w:rPr>
          <w:color w:val="FF0000"/>
        </w:rPr>
      </w:pPr>
    </w:p>
    <w:p w:rsidR="00BA4ABD" w:rsidRPr="006B7EB9" w:rsidRDefault="00BA4ABD" w:rsidP="00DC1F2F">
      <w:pPr>
        <w:pStyle w:val="Default"/>
        <w:jc w:val="both"/>
        <w:rPr>
          <w:color w:val="auto"/>
        </w:rPr>
      </w:pPr>
      <w:r w:rsidRPr="006B7EB9">
        <w:rPr>
          <w:b/>
          <w:bCs/>
          <w:color w:val="auto"/>
        </w:rPr>
        <w:t xml:space="preserve">XII. TERMIN I SPOSÓB SKŁADANIA OFERT: </w:t>
      </w:r>
    </w:p>
    <w:p w:rsidR="00627388" w:rsidRPr="006B7EB9" w:rsidRDefault="00975E6C" w:rsidP="00DC1F2F">
      <w:pPr>
        <w:pStyle w:val="Default"/>
        <w:jc w:val="both"/>
        <w:rPr>
          <w:b/>
          <w:bCs/>
        </w:rPr>
      </w:pPr>
      <w:r w:rsidRPr="006B7EB9">
        <w:rPr>
          <w:color w:val="auto"/>
        </w:rPr>
        <w:t>1</w:t>
      </w:r>
      <w:r w:rsidR="00BA4ABD" w:rsidRPr="006B7EB9">
        <w:rPr>
          <w:color w:val="auto"/>
        </w:rPr>
        <w:t xml:space="preserve">. </w:t>
      </w:r>
      <w:r w:rsidR="00627388" w:rsidRPr="006B7EB9">
        <w:t>Wykonawca składa następujące oświadczenia i dokumenty:</w:t>
      </w:r>
    </w:p>
    <w:p w:rsidR="00354C9F" w:rsidRPr="006B7EB9" w:rsidRDefault="00354C9F" w:rsidP="00354C9F">
      <w:pPr>
        <w:pStyle w:val="Default"/>
        <w:jc w:val="both"/>
        <w:rPr>
          <w:b/>
        </w:rPr>
      </w:pPr>
      <w:r w:rsidRPr="006B7EB9">
        <w:rPr>
          <w:b/>
        </w:rPr>
        <w:t>a) Formularz ofertowy – załącznik nr 2</w:t>
      </w:r>
    </w:p>
    <w:p w:rsidR="00354C9F" w:rsidRPr="006B7EB9" w:rsidRDefault="00354C9F" w:rsidP="00354C9F">
      <w:pPr>
        <w:pStyle w:val="Default"/>
        <w:jc w:val="both"/>
        <w:rPr>
          <w:color w:val="auto"/>
        </w:rPr>
      </w:pPr>
      <w:r w:rsidRPr="006B7EB9">
        <w:rPr>
          <w:b/>
        </w:rPr>
        <w:t>b) </w:t>
      </w:r>
      <w:r w:rsidRPr="006B7EB9">
        <w:rPr>
          <w:b/>
          <w:color w:val="auto"/>
        </w:rPr>
        <w:t>kserokopie dyplomu ukończenia studiów, certyfikatów oraz wykaz doświadczenia zawodowego lub dokumenty potwierdzające jego posiadanie (świadectwa pracy, umowy cywilnoprawne</w:t>
      </w:r>
      <w:r w:rsidR="00C0041F" w:rsidRPr="006B7EB9">
        <w:rPr>
          <w:b/>
          <w:color w:val="auto"/>
        </w:rPr>
        <w:t>,</w:t>
      </w:r>
      <w:r w:rsidR="00005106" w:rsidRPr="006B7EB9">
        <w:rPr>
          <w:b/>
          <w:color w:val="auto"/>
        </w:rPr>
        <w:t xml:space="preserve"> </w:t>
      </w:r>
      <w:r w:rsidR="00C0041F" w:rsidRPr="006B7EB9">
        <w:rPr>
          <w:b/>
          <w:color w:val="auto"/>
        </w:rPr>
        <w:t>referencje</w:t>
      </w:r>
      <w:r w:rsidRPr="006B7EB9">
        <w:rPr>
          <w:b/>
          <w:color w:val="auto"/>
        </w:rPr>
        <w:t xml:space="preserve"> itp.) lub kopie zaświadczeń potwierdzających ilość przeprowadzonych godzin zajęć dotyczących zagadnień związanych z daną tematyką zajęć.</w:t>
      </w:r>
    </w:p>
    <w:p w:rsidR="00354C9F" w:rsidRPr="006B7EB9" w:rsidRDefault="00354C9F" w:rsidP="00354C9F">
      <w:pPr>
        <w:pStyle w:val="Default"/>
        <w:jc w:val="both"/>
        <w:rPr>
          <w:b/>
        </w:rPr>
      </w:pPr>
      <w:r w:rsidRPr="006B7EB9">
        <w:rPr>
          <w:b/>
        </w:rPr>
        <w:t xml:space="preserve">c) Oświadczenia dot. spełniania warunków udziału w postępowaniu oraz wykluczenia z postępowania – załącznik nr 4, </w:t>
      </w:r>
    </w:p>
    <w:p w:rsidR="00354C9F" w:rsidRPr="006B7EB9" w:rsidRDefault="00354C9F" w:rsidP="00354C9F">
      <w:pPr>
        <w:autoSpaceDE w:val="0"/>
        <w:autoSpaceDN w:val="0"/>
        <w:adjustRightInd w:val="0"/>
        <w:spacing w:after="37" w:line="276" w:lineRule="auto"/>
        <w:jc w:val="both"/>
        <w:rPr>
          <w:rFonts w:ascii="Calibri" w:hAnsi="Calibri" w:cs="Calibri"/>
          <w:b/>
          <w:color w:val="000000"/>
          <w:szCs w:val="24"/>
        </w:rPr>
      </w:pPr>
      <w:r w:rsidRPr="006B7EB9">
        <w:rPr>
          <w:rFonts w:ascii="Calibri" w:hAnsi="Calibri" w:cs="Calibri"/>
          <w:b/>
          <w:color w:val="000000"/>
          <w:szCs w:val="24"/>
        </w:rPr>
        <w:t>d) Dokument określający status prawny Wykonawcy (aktualny odpis z właściwego rejestru lub centralnej ewidencji i informacji o działalności gospodarczej), jeżeli dot.,</w:t>
      </w:r>
    </w:p>
    <w:p w:rsidR="009C22F7" w:rsidRPr="006B7EB9" w:rsidRDefault="00354C9F" w:rsidP="00975E6C">
      <w:pPr>
        <w:autoSpaceDE w:val="0"/>
        <w:autoSpaceDN w:val="0"/>
        <w:adjustRightInd w:val="0"/>
        <w:spacing w:after="37" w:line="276" w:lineRule="auto"/>
        <w:jc w:val="both"/>
        <w:rPr>
          <w:rFonts w:ascii="Calibri" w:hAnsi="Calibri" w:cs="Calibri"/>
          <w:b/>
          <w:color w:val="000000"/>
          <w:szCs w:val="24"/>
        </w:rPr>
      </w:pPr>
      <w:r w:rsidRPr="006B7EB9">
        <w:rPr>
          <w:rFonts w:ascii="Calibri" w:hAnsi="Calibri" w:cs="Calibri"/>
          <w:b/>
          <w:color w:val="000000"/>
          <w:szCs w:val="24"/>
        </w:rPr>
        <w:t>e) Pełnomocnictwo – jeżeli upoważnienie do podpisania oferty nie wynika wprost z dokumentu stwierdzającego status prawny Wykonawcy, jeżeli dotyczy.</w:t>
      </w:r>
    </w:p>
    <w:p w:rsidR="00BA4ABD" w:rsidRPr="006B7EB9" w:rsidRDefault="00627388" w:rsidP="00DC1F2F">
      <w:pPr>
        <w:pStyle w:val="Default"/>
        <w:jc w:val="both"/>
        <w:rPr>
          <w:color w:val="auto"/>
        </w:rPr>
      </w:pPr>
      <w:r w:rsidRPr="006B7EB9">
        <w:rPr>
          <w:b/>
          <w:bCs/>
          <w:color w:val="auto"/>
        </w:rPr>
        <w:t xml:space="preserve">2. </w:t>
      </w:r>
      <w:r w:rsidR="00BA4ABD" w:rsidRPr="006B7EB9">
        <w:rPr>
          <w:b/>
          <w:bCs/>
          <w:color w:val="auto"/>
        </w:rPr>
        <w:t xml:space="preserve">Termin </w:t>
      </w:r>
      <w:r w:rsidR="00DC5EC2" w:rsidRPr="006B7EB9">
        <w:rPr>
          <w:b/>
          <w:bCs/>
          <w:color w:val="auto"/>
        </w:rPr>
        <w:t xml:space="preserve">składania ofert </w:t>
      </w:r>
      <w:r w:rsidR="007822D5" w:rsidRPr="006B7EB9">
        <w:rPr>
          <w:b/>
          <w:bCs/>
          <w:color w:val="auto"/>
        </w:rPr>
        <w:t>upływa w dniu</w:t>
      </w:r>
      <w:r w:rsidR="00975E6C" w:rsidRPr="006B7EB9">
        <w:rPr>
          <w:b/>
          <w:bCs/>
          <w:color w:val="auto"/>
        </w:rPr>
        <w:t xml:space="preserve"> </w:t>
      </w:r>
      <w:r w:rsidR="00D53882">
        <w:rPr>
          <w:b/>
          <w:bCs/>
          <w:color w:val="auto"/>
        </w:rPr>
        <w:t>2</w:t>
      </w:r>
      <w:r w:rsidR="00CD5E42">
        <w:rPr>
          <w:b/>
          <w:bCs/>
          <w:color w:val="auto"/>
        </w:rPr>
        <w:t>9</w:t>
      </w:r>
      <w:r w:rsidR="00BA4ABD" w:rsidRPr="006B7EB9">
        <w:rPr>
          <w:b/>
          <w:bCs/>
          <w:color w:val="auto"/>
        </w:rPr>
        <w:t>.</w:t>
      </w:r>
      <w:r w:rsidR="005F6473" w:rsidRPr="006B7EB9">
        <w:rPr>
          <w:b/>
          <w:bCs/>
          <w:color w:val="auto"/>
        </w:rPr>
        <w:t>12</w:t>
      </w:r>
      <w:r w:rsidR="00BA4ABD" w:rsidRPr="006B7EB9">
        <w:rPr>
          <w:b/>
          <w:bCs/>
          <w:color w:val="auto"/>
        </w:rPr>
        <w:t>.2025 r. o godz.</w:t>
      </w:r>
      <w:r w:rsidR="00772277">
        <w:rPr>
          <w:b/>
          <w:bCs/>
          <w:color w:val="auto"/>
        </w:rPr>
        <w:t xml:space="preserve"> 23</w:t>
      </w:r>
      <w:r w:rsidR="00DC5EC2" w:rsidRPr="006B7EB9">
        <w:rPr>
          <w:b/>
          <w:bCs/>
          <w:color w:val="auto"/>
        </w:rPr>
        <w:t>:</w:t>
      </w:r>
      <w:r w:rsidR="00772277">
        <w:rPr>
          <w:b/>
          <w:bCs/>
          <w:color w:val="auto"/>
        </w:rPr>
        <w:t>59</w:t>
      </w:r>
      <w:r w:rsidR="0038385F" w:rsidRPr="006B7EB9">
        <w:rPr>
          <w:b/>
          <w:bCs/>
          <w:color w:val="auto"/>
        </w:rPr>
        <w:t>.</w:t>
      </w:r>
    </w:p>
    <w:p w:rsidR="00BF4C97" w:rsidRPr="006B7EB9" w:rsidRDefault="00627388" w:rsidP="00DC1F2F">
      <w:pPr>
        <w:pStyle w:val="Default"/>
        <w:jc w:val="both"/>
        <w:rPr>
          <w:color w:val="auto"/>
        </w:rPr>
      </w:pPr>
      <w:r w:rsidRPr="006B7EB9">
        <w:rPr>
          <w:color w:val="auto"/>
        </w:rPr>
        <w:t>3</w:t>
      </w:r>
      <w:r w:rsidR="00BA4ABD" w:rsidRPr="006B7EB9">
        <w:rPr>
          <w:color w:val="auto"/>
        </w:rPr>
        <w:t>. Ofertę wraz z wymaganymi dokumentami należy złożyć wyłącznie za pośrednictwem platformy Baza Konkurencyjności, dostępnej pod adresem:</w:t>
      </w:r>
    </w:p>
    <w:p w:rsidR="007F042D" w:rsidRPr="006B7EB9" w:rsidRDefault="006C5BCC" w:rsidP="00DC1F2F">
      <w:pPr>
        <w:pStyle w:val="Default"/>
        <w:jc w:val="both"/>
        <w:rPr>
          <w:color w:val="auto"/>
        </w:rPr>
      </w:pPr>
      <w:hyperlink r:id="rId15" w:history="1">
        <w:r w:rsidR="007F042D" w:rsidRPr="006B7EB9">
          <w:rPr>
            <w:rStyle w:val="Hipercze"/>
          </w:rPr>
          <w:t>https://bazakonkurencyjnosci.funduszeeuropejskie.gov.pl/</w:t>
        </w:r>
      </w:hyperlink>
    </w:p>
    <w:p w:rsidR="00BA4ABD" w:rsidRPr="006B7EB9" w:rsidRDefault="00627388" w:rsidP="00DC1F2F">
      <w:pPr>
        <w:pStyle w:val="Default"/>
        <w:jc w:val="both"/>
        <w:rPr>
          <w:color w:val="auto"/>
        </w:rPr>
      </w:pPr>
      <w:r w:rsidRPr="006B7EB9">
        <w:rPr>
          <w:color w:val="auto"/>
        </w:rPr>
        <w:t>4</w:t>
      </w:r>
      <w:r w:rsidR="00BA4ABD" w:rsidRPr="006B7EB9">
        <w:rPr>
          <w:color w:val="auto"/>
        </w:rPr>
        <w:t xml:space="preserve">. Złożenie oferty wraz z załącznikami następuje poprzez polecenie „Złóż ofertę”. </w:t>
      </w:r>
    </w:p>
    <w:p w:rsidR="00BA4ABD" w:rsidRPr="006B7EB9" w:rsidRDefault="00627388" w:rsidP="00DC1F2F">
      <w:pPr>
        <w:pStyle w:val="Default"/>
        <w:jc w:val="both"/>
        <w:rPr>
          <w:color w:val="auto"/>
        </w:rPr>
      </w:pPr>
      <w:r w:rsidRPr="006B7EB9">
        <w:rPr>
          <w:color w:val="auto"/>
        </w:rPr>
        <w:t>5</w:t>
      </w:r>
      <w:r w:rsidR="00BA4ABD" w:rsidRPr="006B7EB9">
        <w:rPr>
          <w:color w:val="auto"/>
        </w:rPr>
        <w:t xml:space="preserve">. O terminowym złożeniu oferty decyduje data złożenia oferty za pośrednictwem Bazy konkurencyjności. </w:t>
      </w:r>
    </w:p>
    <w:p w:rsidR="007F042D" w:rsidRPr="006B7EB9" w:rsidRDefault="00627388" w:rsidP="00DC1F2F">
      <w:pPr>
        <w:pStyle w:val="Default"/>
        <w:jc w:val="both"/>
        <w:rPr>
          <w:color w:val="auto"/>
        </w:rPr>
      </w:pPr>
      <w:r w:rsidRPr="006B7EB9">
        <w:rPr>
          <w:color w:val="auto"/>
        </w:rPr>
        <w:t>6</w:t>
      </w:r>
      <w:r w:rsidR="00BA4ABD" w:rsidRPr="006B7EB9">
        <w:rPr>
          <w:color w:val="auto"/>
        </w:rPr>
        <w:t xml:space="preserve">. Szczegółowa instrukcja rejestracji konta, zadawania pytań, dodawania, wycofania i edycji ofert w Bazie konkurencyjności zamieszczona jest pod adresem: </w:t>
      </w:r>
    </w:p>
    <w:p w:rsidR="00BA4ABD" w:rsidRPr="006B7EB9" w:rsidRDefault="006C5BCC" w:rsidP="00DC1F2F">
      <w:pPr>
        <w:pStyle w:val="Default"/>
        <w:jc w:val="both"/>
        <w:rPr>
          <w:b/>
          <w:bCs/>
          <w:color w:val="auto"/>
        </w:rPr>
      </w:pPr>
      <w:hyperlink r:id="rId16" w:history="1">
        <w:r w:rsidR="007F042D" w:rsidRPr="006B7EB9">
          <w:rPr>
            <w:rStyle w:val="Hipercze"/>
            <w:b/>
            <w:bCs/>
          </w:rPr>
          <w:t>https://bazakonkurencyjnosci.funduszeeuropejskie.gov.pl/pomoc</w:t>
        </w:r>
      </w:hyperlink>
    </w:p>
    <w:p w:rsidR="00BA4ABD" w:rsidRPr="006B7EB9" w:rsidRDefault="00627388" w:rsidP="00DC1F2F">
      <w:pPr>
        <w:pStyle w:val="Default"/>
        <w:jc w:val="both"/>
        <w:rPr>
          <w:color w:val="auto"/>
        </w:rPr>
      </w:pPr>
      <w:r w:rsidRPr="006B7EB9">
        <w:rPr>
          <w:color w:val="auto"/>
        </w:rPr>
        <w:t>7</w:t>
      </w:r>
      <w:r w:rsidR="00BA4ABD" w:rsidRPr="006B7EB9">
        <w:rPr>
          <w:color w:val="auto"/>
        </w:rPr>
        <w:t xml:space="preserve">. Oferty złożone po terminie zostaną odrzucone przez zamawiającego. </w:t>
      </w:r>
    </w:p>
    <w:p w:rsidR="00BA4ABD" w:rsidRPr="006B7EB9" w:rsidRDefault="00627388" w:rsidP="00DC1F2F">
      <w:pPr>
        <w:pStyle w:val="Default"/>
        <w:jc w:val="both"/>
        <w:rPr>
          <w:color w:val="auto"/>
        </w:rPr>
      </w:pPr>
      <w:r w:rsidRPr="006B7EB9">
        <w:rPr>
          <w:color w:val="auto"/>
        </w:rPr>
        <w:t>8</w:t>
      </w:r>
      <w:r w:rsidR="00BA4ABD" w:rsidRPr="006B7EB9">
        <w:rPr>
          <w:color w:val="auto"/>
        </w:rPr>
        <w:t xml:space="preserve">. Zamawiający nie dopuszcza innej formy i sposobu składania ofert niż za pośrednictwem BK2021. Niespełnienie tego wymogu oznacza niezgodność oferty z zapytaniem. Oferty składane poza BK2021 zostaną odrzucone przez zamawiającego. </w:t>
      </w:r>
    </w:p>
    <w:p w:rsidR="00AE59FD" w:rsidRPr="006B7EB9" w:rsidRDefault="00627388" w:rsidP="00DC1F2F">
      <w:pPr>
        <w:pStyle w:val="Default"/>
        <w:jc w:val="both"/>
        <w:rPr>
          <w:color w:val="auto"/>
        </w:rPr>
      </w:pPr>
      <w:r w:rsidRPr="006B7EB9">
        <w:rPr>
          <w:color w:val="auto"/>
        </w:rPr>
        <w:t>9</w:t>
      </w:r>
      <w:r w:rsidR="00BA4ABD" w:rsidRPr="006B7EB9">
        <w:rPr>
          <w:color w:val="auto"/>
        </w:rPr>
        <w:t xml:space="preserve">. Otwarcie ofert nastąpi niezwłocznie po upływie terminu na ich złożenie. </w:t>
      </w:r>
    </w:p>
    <w:p w:rsidR="00DA514B" w:rsidRPr="006B7EB9" w:rsidRDefault="00DA514B" w:rsidP="00DC1F2F">
      <w:pPr>
        <w:pStyle w:val="Default"/>
        <w:jc w:val="both"/>
        <w:rPr>
          <w:color w:val="auto"/>
        </w:rPr>
      </w:pPr>
    </w:p>
    <w:p w:rsidR="00BA4ABD" w:rsidRPr="006B7EB9" w:rsidRDefault="00BA4ABD" w:rsidP="00DC1F2F">
      <w:pPr>
        <w:pStyle w:val="Default"/>
        <w:jc w:val="both"/>
        <w:rPr>
          <w:b/>
          <w:color w:val="auto"/>
        </w:rPr>
      </w:pPr>
      <w:r w:rsidRPr="006B7EB9">
        <w:rPr>
          <w:b/>
          <w:color w:val="auto"/>
        </w:rPr>
        <w:t>XIII. BADANIE I OCENA OFERT</w:t>
      </w:r>
    </w:p>
    <w:p w:rsidR="00BA4ABD" w:rsidRPr="006B7EB9" w:rsidRDefault="00BA4ABD" w:rsidP="00DC1F2F">
      <w:pPr>
        <w:pStyle w:val="Default"/>
        <w:jc w:val="both"/>
        <w:rPr>
          <w:color w:val="auto"/>
        </w:rPr>
      </w:pPr>
      <w:r w:rsidRPr="006B7EB9">
        <w:rPr>
          <w:color w:val="auto"/>
        </w:rPr>
        <w:t>1. W pierwszym etapie zamawiający dokona weryfikacji oferty pod kątem spełniania wymogów określonych w niniejszym zapytaniu ofertowym, w szczególności w zakresie dotyczącym sposobu i formy złożenia oferty.</w:t>
      </w:r>
    </w:p>
    <w:p w:rsidR="00BA4ABD" w:rsidRPr="006B7EB9" w:rsidRDefault="00BA4ABD" w:rsidP="00DC1F2F">
      <w:pPr>
        <w:pStyle w:val="Default"/>
        <w:jc w:val="both"/>
        <w:rPr>
          <w:color w:val="auto"/>
        </w:rPr>
      </w:pPr>
      <w:r w:rsidRPr="006B7EB9">
        <w:rPr>
          <w:color w:val="auto"/>
        </w:rPr>
        <w:lastRenderedPageBreak/>
        <w:t>2. Zamawiający poprawi w ofercie oczywiste omyłki pisarskie oraz oczywiste omyłki rachunkowe z uwzględnieniem konsekwencji rachunkowych dokonanych poprawek, niezwłocznie zawiadamiając o tym wykonawcę, którego oferta została poprawiona.</w:t>
      </w:r>
    </w:p>
    <w:p w:rsidR="00BA4ABD" w:rsidRPr="006B7EB9" w:rsidRDefault="00BA4ABD" w:rsidP="00DC1F2F">
      <w:pPr>
        <w:pStyle w:val="Default"/>
        <w:jc w:val="both"/>
        <w:rPr>
          <w:color w:val="auto"/>
        </w:rPr>
      </w:pPr>
      <w:r w:rsidRPr="006B7EB9">
        <w:rPr>
          <w:color w:val="auto"/>
        </w:rPr>
        <w:t>3. Jeżeli zaoferowana cena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Zamawiający ocenia te wyjaśnienia w konsultacji z wykonawcą i może odrzucić tę ofertę wyłącznie w przypadku, gdy złożone wyjaśnienia wraz z dowodami nie uzasadniają podanej w ofercie ceny.</w:t>
      </w:r>
    </w:p>
    <w:p w:rsidR="00BA4ABD" w:rsidRPr="006B7EB9" w:rsidRDefault="00BA4ABD" w:rsidP="00DC1F2F">
      <w:pPr>
        <w:pStyle w:val="Default"/>
        <w:jc w:val="both"/>
        <w:rPr>
          <w:color w:val="auto"/>
        </w:rPr>
      </w:pPr>
      <w:r w:rsidRPr="006B7EB9">
        <w:rPr>
          <w:color w:val="auto"/>
        </w:rPr>
        <w:t>4. W toku badania ofert zamawiający może żądać od wykonawców wyjaśnień dotyczących treści złożonych ofert i dokumentów, w szczególności dokumentów potwierdzających spełnianie warunków udziału w niniejszym postępowaniu.</w:t>
      </w:r>
    </w:p>
    <w:p w:rsidR="00BA4ABD" w:rsidRPr="006B7EB9" w:rsidRDefault="00BA4ABD" w:rsidP="00DC1F2F">
      <w:pPr>
        <w:pStyle w:val="Default"/>
        <w:jc w:val="both"/>
        <w:rPr>
          <w:color w:val="auto"/>
        </w:rPr>
      </w:pPr>
      <w:r w:rsidRPr="006B7EB9">
        <w:rPr>
          <w:color w:val="auto"/>
        </w:rPr>
        <w:t>5. Oferta zostanie odrzucona, jeśli:</w:t>
      </w:r>
    </w:p>
    <w:p w:rsidR="00BA4ABD" w:rsidRPr="006B7EB9" w:rsidRDefault="00BA4ABD" w:rsidP="00DC1F2F">
      <w:pPr>
        <w:pStyle w:val="Default"/>
        <w:jc w:val="both"/>
        <w:rPr>
          <w:color w:val="auto"/>
        </w:rPr>
      </w:pPr>
      <w:r w:rsidRPr="006B7EB9">
        <w:rPr>
          <w:color w:val="auto"/>
        </w:rPr>
        <w:t>1) została złożona po upływie terminu składania ofert,</w:t>
      </w:r>
    </w:p>
    <w:p w:rsidR="00BA4ABD" w:rsidRPr="006B7EB9" w:rsidRDefault="00644282" w:rsidP="00DC1F2F">
      <w:pPr>
        <w:pStyle w:val="Default"/>
        <w:jc w:val="both"/>
        <w:rPr>
          <w:color w:val="auto"/>
        </w:rPr>
      </w:pPr>
      <w:r>
        <w:rPr>
          <w:color w:val="auto"/>
        </w:rPr>
        <w:t>2) </w:t>
      </w:r>
      <w:r w:rsidR="00BA4ABD" w:rsidRPr="006B7EB9">
        <w:rPr>
          <w:color w:val="auto"/>
        </w:rPr>
        <w:t>jest niekompletna</w:t>
      </w:r>
      <w:r w:rsidR="00D124AE">
        <w:rPr>
          <w:color w:val="auto"/>
        </w:rPr>
        <w:t>, brak wymaganych dokumentów</w:t>
      </w:r>
      <w:r w:rsidR="005A0B8D">
        <w:rPr>
          <w:color w:val="auto"/>
        </w:rPr>
        <w:t>, potwierdzających wymagane doświadczenie w realizacji zajęć</w:t>
      </w:r>
      <w:r w:rsidR="00BA4ABD" w:rsidRPr="006B7EB9">
        <w:rPr>
          <w:color w:val="auto"/>
        </w:rPr>
        <w:t>,</w:t>
      </w:r>
    </w:p>
    <w:p w:rsidR="00BA4ABD" w:rsidRPr="006B7EB9" w:rsidRDefault="00BA4ABD" w:rsidP="00DC1F2F">
      <w:pPr>
        <w:pStyle w:val="Default"/>
        <w:jc w:val="both"/>
        <w:rPr>
          <w:color w:val="auto"/>
        </w:rPr>
      </w:pPr>
      <w:r w:rsidRPr="006B7EB9">
        <w:rPr>
          <w:color w:val="auto"/>
        </w:rPr>
        <w:t>3) została złożona w sposób niezgodny z zapytaniem ofertowym,</w:t>
      </w:r>
    </w:p>
    <w:p w:rsidR="00BA4ABD" w:rsidRPr="006B7EB9" w:rsidRDefault="00BA4ABD" w:rsidP="00DC1F2F">
      <w:pPr>
        <w:pStyle w:val="Default"/>
        <w:jc w:val="both"/>
        <w:rPr>
          <w:color w:val="auto"/>
        </w:rPr>
      </w:pPr>
      <w:r w:rsidRPr="006B7EB9">
        <w:rPr>
          <w:color w:val="auto"/>
        </w:rPr>
        <w:t>4) nie została podpisana przez osobę uprawnioną do reprezentowania wykonawcy lub wykonawca nie złożył wymaganego pełnomocnictwa,</w:t>
      </w:r>
    </w:p>
    <w:p w:rsidR="00BA4ABD" w:rsidRPr="006B7EB9" w:rsidRDefault="00BA4ABD" w:rsidP="00DC1F2F">
      <w:pPr>
        <w:pStyle w:val="Default"/>
        <w:jc w:val="both"/>
        <w:rPr>
          <w:color w:val="auto"/>
        </w:rPr>
      </w:pPr>
      <w:r w:rsidRPr="006B7EB9">
        <w:rPr>
          <w:color w:val="auto"/>
        </w:rPr>
        <w:t>5) wykonawca złożył wymagane od wykonawcy oświadczenia i dokumenty w formie i w sposób niezgodny z postanowieniami zapytania ofertowego,</w:t>
      </w:r>
    </w:p>
    <w:p w:rsidR="00BA4ABD" w:rsidRPr="006B7EB9" w:rsidRDefault="00BA4ABD" w:rsidP="00DC1F2F">
      <w:pPr>
        <w:pStyle w:val="Default"/>
        <w:jc w:val="both"/>
        <w:rPr>
          <w:color w:val="auto"/>
        </w:rPr>
      </w:pPr>
      <w:r w:rsidRPr="006B7EB9">
        <w:rPr>
          <w:color w:val="auto"/>
        </w:rPr>
        <w:t>6) złożone oświadczenia lub dokumenty zawierają nieprawdziwe informacje, które mają lub mogą mieć wpływ na decyzję o wyborze oferty najkorzystniejszej,</w:t>
      </w:r>
    </w:p>
    <w:p w:rsidR="00BA4ABD" w:rsidRDefault="00BA4ABD" w:rsidP="00DC1F2F">
      <w:pPr>
        <w:pStyle w:val="Default"/>
        <w:jc w:val="both"/>
        <w:rPr>
          <w:color w:val="auto"/>
        </w:rPr>
      </w:pPr>
      <w:r w:rsidRPr="006B7EB9">
        <w:rPr>
          <w:color w:val="auto"/>
        </w:rPr>
        <w:t>7) wykonawca nie udzielił w wyznaczonym terminie wyjaśnień dotyczących ceny lub jeżeli złożone przez wykonawcę wyjaśnienia wraz z dowodami nie uzasadniają podanej w ofercie ceny.</w:t>
      </w:r>
    </w:p>
    <w:p w:rsidR="00D124AE" w:rsidRPr="006B7EB9" w:rsidRDefault="00D124AE" w:rsidP="00DC1F2F">
      <w:pPr>
        <w:pStyle w:val="Default"/>
        <w:jc w:val="both"/>
        <w:rPr>
          <w:color w:val="auto"/>
        </w:rPr>
      </w:pPr>
      <w:r>
        <w:rPr>
          <w:color w:val="auto"/>
        </w:rPr>
        <w:t>8) jeżeli nie spełnia wymagań</w:t>
      </w:r>
      <w:r w:rsidR="00E60158">
        <w:rPr>
          <w:color w:val="auto"/>
        </w:rPr>
        <w:t xml:space="preserve"> stawianych przed zamawiającego</w:t>
      </w:r>
      <w:r w:rsidR="005A0B8D">
        <w:rPr>
          <w:color w:val="auto"/>
        </w:rPr>
        <w:t xml:space="preserve"> </w:t>
      </w:r>
      <w:r>
        <w:rPr>
          <w:color w:val="auto"/>
        </w:rPr>
        <w:t>do prawidłowej realizacji przedmiotu zamówienia.</w:t>
      </w:r>
    </w:p>
    <w:p w:rsidR="00BA4ABD" w:rsidRPr="006B7EB9" w:rsidRDefault="00BA4ABD" w:rsidP="00DC1F2F">
      <w:pPr>
        <w:pStyle w:val="Default"/>
        <w:jc w:val="both"/>
        <w:rPr>
          <w:color w:val="auto"/>
        </w:rPr>
      </w:pPr>
      <w:r w:rsidRPr="006B7EB9">
        <w:rPr>
          <w:color w:val="auto"/>
        </w:rPr>
        <w:t>6. W drugim etapie oceny zakwalifikowane oferty zostaną ocenione według kryteriów oceny ofert.</w:t>
      </w:r>
    </w:p>
    <w:p w:rsidR="00BA4ABD" w:rsidRPr="006B7EB9" w:rsidRDefault="00BA4ABD" w:rsidP="00DC1F2F">
      <w:pPr>
        <w:pStyle w:val="Default"/>
        <w:jc w:val="both"/>
        <w:rPr>
          <w:color w:val="auto"/>
        </w:rPr>
      </w:pPr>
      <w:r w:rsidRPr="006B7EB9">
        <w:rPr>
          <w:color w:val="auto"/>
        </w:rPr>
        <w:t xml:space="preserve">7. Zamawiający udzieli zamówienia wykonawcy, którego oferta spełnia wymagania określone w </w:t>
      </w:r>
      <w:r w:rsidR="00D124AE">
        <w:rPr>
          <w:color w:val="auto"/>
        </w:rPr>
        <w:t>niniejszym zapytaniu ofertowym</w:t>
      </w:r>
      <w:r w:rsidRPr="006B7EB9">
        <w:rPr>
          <w:color w:val="auto"/>
        </w:rPr>
        <w:t>.</w:t>
      </w:r>
    </w:p>
    <w:p w:rsidR="00BA4ABD" w:rsidRPr="006B7EB9" w:rsidRDefault="00BA4ABD" w:rsidP="00DC1F2F">
      <w:pPr>
        <w:pStyle w:val="Default"/>
        <w:jc w:val="both"/>
        <w:rPr>
          <w:color w:val="auto"/>
        </w:rPr>
      </w:pPr>
      <w:r w:rsidRPr="006B7EB9">
        <w:rPr>
          <w:color w:val="auto"/>
        </w:rPr>
        <w:t>8. Informacja o wyborze najkorzystniejszej oferty zostanie zamieszczona w BK2021 dostępnej pod adresem: https://bazakonkurencyjnosci.funduszeeuropejskie.gov.pl/, niezwłocznie po wyborze oferty przez zamawiającego. Informacja ta będzie zawierała imię i nazwisko albo nazwę wybranego wykonawcy, jego siedzibę oraz cenę najkorzystniejszej oferty.</w:t>
      </w:r>
    </w:p>
    <w:p w:rsidR="00BA4ABD" w:rsidRPr="006B7EB9" w:rsidRDefault="00BA4ABD" w:rsidP="00DC1F2F">
      <w:pPr>
        <w:pStyle w:val="Default"/>
        <w:jc w:val="both"/>
        <w:rPr>
          <w:color w:val="auto"/>
        </w:rPr>
      </w:pPr>
      <w:r w:rsidRPr="006B7EB9">
        <w:rPr>
          <w:color w:val="auto"/>
        </w:rPr>
        <w:t xml:space="preserve">9. Zamawiający zawiadomi wybranego wykonawcę o miejscu i terminie zawarcia umowy. Wykonawca jest zobowiązany do zawarcia umowy na warunkach określonych w projekcie </w:t>
      </w:r>
      <w:r w:rsidR="005F1343" w:rsidRPr="006B7EB9">
        <w:rPr>
          <w:color w:val="auto"/>
        </w:rPr>
        <w:t>umowy stanowiącym Załącznik nr 3</w:t>
      </w:r>
      <w:r w:rsidRPr="006B7EB9">
        <w:rPr>
          <w:color w:val="auto"/>
        </w:rPr>
        <w:t xml:space="preserve"> do zapytania ofertowego.</w:t>
      </w:r>
    </w:p>
    <w:p w:rsidR="00BA4ABD" w:rsidRPr="006B7EB9" w:rsidRDefault="00BA4ABD" w:rsidP="00DC1F2F">
      <w:pPr>
        <w:pStyle w:val="Default"/>
        <w:jc w:val="both"/>
        <w:rPr>
          <w:color w:val="auto"/>
        </w:rPr>
      </w:pPr>
      <w:r w:rsidRPr="006B7EB9">
        <w:rPr>
          <w:color w:val="auto"/>
        </w:rPr>
        <w:t>10. W przypadku gdy wybrany wykonawca odstąpi od zawarcia umowy w sprawie zamówienia, zamawiający może zawrzeć umowę z wykonawcą, który w przeprowadzonym postępowaniu o udzielenie zamówienia oferował kolejną najniższą cenę.</w:t>
      </w:r>
    </w:p>
    <w:p w:rsidR="00BA4ABD" w:rsidRPr="006B7EB9" w:rsidRDefault="00BA4ABD" w:rsidP="00DC1F2F">
      <w:pPr>
        <w:pStyle w:val="Default"/>
        <w:jc w:val="both"/>
        <w:rPr>
          <w:color w:val="auto"/>
        </w:rPr>
      </w:pPr>
      <w:r w:rsidRPr="006B7EB9">
        <w:rPr>
          <w:color w:val="auto"/>
        </w:rPr>
        <w:t>11. Zamawiający zastrzega sobie prawo do unieważnienia postępowania w przypadku:</w:t>
      </w:r>
    </w:p>
    <w:p w:rsidR="00BA4ABD" w:rsidRPr="006B7EB9" w:rsidRDefault="00BA4ABD" w:rsidP="00DC1F2F">
      <w:pPr>
        <w:pStyle w:val="Default"/>
        <w:jc w:val="both"/>
        <w:rPr>
          <w:color w:val="auto"/>
        </w:rPr>
      </w:pPr>
      <w:r w:rsidRPr="006B7EB9">
        <w:rPr>
          <w:color w:val="auto"/>
        </w:rPr>
        <w:lastRenderedPageBreak/>
        <w:t>1) gdy nie wpłynie żadna oferta,</w:t>
      </w:r>
    </w:p>
    <w:p w:rsidR="00BA4ABD" w:rsidRPr="006B7EB9" w:rsidRDefault="00BA4ABD" w:rsidP="00DC1F2F">
      <w:pPr>
        <w:pStyle w:val="Default"/>
        <w:jc w:val="both"/>
        <w:rPr>
          <w:color w:val="auto"/>
        </w:rPr>
      </w:pPr>
      <w:r w:rsidRPr="006B7EB9">
        <w:rPr>
          <w:color w:val="auto"/>
        </w:rPr>
        <w:t>2) gdy wszystkie oferty zostaną odrzucone,</w:t>
      </w:r>
    </w:p>
    <w:p w:rsidR="00BA4ABD" w:rsidRPr="006B7EB9" w:rsidRDefault="00BA4ABD" w:rsidP="00DC1F2F">
      <w:pPr>
        <w:pStyle w:val="Default"/>
        <w:jc w:val="both"/>
        <w:rPr>
          <w:color w:val="auto"/>
        </w:rPr>
      </w:pPr>
      <w:r w:rsidRPr="006B7EB9">
        <w:rPr>
          <w:color w:val="auto"/>
        </w:rPr>
        <w:t>3) gdy cena oferty najkorzystniejszej przekracza kwotę, jaką zamawiający może przeznaczyć na sfinansowanie zamówienia,</w:t>
      </w:r>
    </w:p>
    <w:p w:rsidR="00BA4ABD" w:rsidRPr="006B7EB9" w:rsidRDefault="00BA4ABD" w:rsidP="00DC1F2F">
      <w:pPr>
        <w:pStyle w:val="Default"/>
        <w:jc w:val="both"/>
        <w:rPr>
          <w:color w:val="auto"/>
        </w:rPr>
      </w:pPr>
      <w:r w:rsidRPr="006B7EB9">
        <w:rPr>
          <w:color w:val="auto"/>
        </w:rPr>
        <w:t>4) pomimo dwukrotnego wezwania zostały złożone oferty dodatkowe o takiej samej cenie,</w:t>
      </w:r>
    </w:p>
    <w:p w:rsidR="00AE59FD" w:rsidRPr="006B7EB9" w:rsidRDefault="00BA4ABD" w:rsidP="00DC1F2F">
      <w:pPr>
        <w:pStyle w:val="Default"/>
        <w:jc w:val="both"/>
        <w:rPr>
          <w:color w:val="auto"/>
        </w:rPr>
      </w:pPr>
      <w:r w:rsidRPr="006B7EB9">
        <w:rPr>
          <w:color w:val="auto"/>
        </w:rPr>
        <w:t>12. Zamawiający zastrzega sobie prawo do zakończenia niniejszego postępowania bez dokonywania wyboru oferty lub do unieważnienia postępowania na każdym jego etapie bez podania przyczyny.</w:t>
      </w:r>
    </w:p>
    <w:p w:rsidR="00BA4ABD" w:rsidRPr="006B7EB9" w:rsidRDefault="00BA4ABD" w:rsidP="00DC1F2F">
      <w:pPr>
        <w:pStyle w:val="Default"/>
        <w:jc w:val="both"/>
      </w:pPr>
    </w:p>
    <w:p w:rsidR="00642E80" w:rsidRPr="006B7EB9" w:rsidRDefault="00BA4ABD" w:rsidP="00DC1F2F">
      <w:pPr>
        <w:pStyle w:val="Default"/>
        <w:jc w:val="both"/>
        <w:rPr>
          <w:b/>
          <w:bCs/>
        </w:rPr>
      </w:pPr>
      <w:r w:rsidRPr="006B7EB9">
        <w:rPr>
          <w:b/>
          <w:bCs/>
        </w:rPr>
        <w:t xml:space="preserve">XIV. </w:t>
      </w:r>
      <w:r w:rsidR="00642E80" w:rsidRPr="006B7EB9">
        <w:rPr>
          <w:b/>
          <w:bCs/>
        </w:rPr>
        <w:t>WARUNKI ISTOTNYCH ZMIAN UMOWY ZAWARTEJ W WYNIKU NINIEJSZEGO ZAPYTANIA OFERTOWEGO</w:t>
      </w:r>
    </w:p>
    <w:p w:rsidR="00BA4ABD" w:rsidRPr="006B7EB9" w:rsidRDefault="00BA4ABD" w:rsidP="00DC1F2F">
      <w:pPr>
        <w:pStyle w:val="Default"/>
        <w:jc w:val="both"/>
      </w:pPr>
      <w:r w:rsidRPr="006B7EB9">
        <w:t xml:space="preserve">1. Wykonawca, którego oferta została wybrana jako najkorzystniejsza, zostanie poinformowany przez Zamawiającego o miejscu i terminie podpisania umowy. </w:t>
      </w:r>
    </w:p>
    <w:p w:rsidR="00BA4ABD" w:rsidRPr="006B7EB9" w:rsidRDefault="00BA4ABD" w:rsidP="00DC1F2F">
      <w:pPr>
        <w:pStyle w:val="Default"/>
        <w:jc w:val="both"/>
      </w:pPr>
      <w:r w:rsidRPr="006B7EB9">
        <w:t xml:space="preserve">2. Wykonawca, o którym mowa w ust. 1, ma obowiązek zawrzeć umowę na warunkach określonych w projekcie umowy, który stanowi załącznik do zapytania. Umowa zostanie uzupełniona o zapisy wynikające ze złożonej oferty. </w:t>
      </w:r>
    </w:p>
    <w:p w:rsidR="00BA4ABD" w:rsidRPr="006B7EB9" w:rsidRDefault="00BA4ABD" w:rsidP="00DC1F2F">
      <w:pPr>
        <w:pStyle w:val="Default"/>
        <w:jc w:val="both"/>
      </w:pPr>
      <w:r w:rsidRPr="006B7EB9">
        <w:t xml:space="preserve">3. W przypadku, gdy zostanie wybrana jako najkorzystniejsza oferta Wykonawców wspólnie ubiegających się o udzielenie zamówienia, Wykonawca przed podpisaniem umowy na wezwanie Zamawiającego przedłoży kopię umowy regulującej współpracę Wykonawców, w której m.in. zostanie określony pełnomocnik uprawniony do kontaktów z Zamawiającym oraz do wystawiania dokumentów związanych z płatnościami. </w:t>
      </w:r>
    </w:p>
    <w:p w:rsidR="00642E80" w:rsidRPr="006B7EB9" w:rsidRDefault="00642E80" w:rsidP="00DC1F2F">
      <w:pPr>
        <w:pStyle w:val="Default"/>
        <w:jc w:val="both"/>
      </w:pPr>
      <w:r w:rsidRPr="006B7EB9">
        <w:t>4. Zmiana postanowień zawartej umowy może nastąpić za zgodą oby stron wyrażoną na piśmie pod rygorem nieważności takiej zmiany.</w:t>
      </w:r>
    </w:p>
    <w:p w:rsidR="00C7459A" w:rsidRPr="006B7EB9" w:rsidRDefault="00C7459A" w:rsidP="00DC1F2F">
      <w:pPr>
        <w:pStyle w:val="Default"/>
        <w:jc w:val="both"/>
      </w:pPr>
    </w:p>
    <w:p w:rsidR="00C7459A" w:rsidRPr="006B7EB9" w:rsidRDefault="00C7459A" w:rsidP="00DC1F2F">
      <w:pPr>
        <w:pStyle w:val="Default"/>
        <w:jc w:val="both"/>
      </w:pPr>
      <w:r w:rsidRPr="006B7EB9">
        <w:rPr>
          <w:b/>
          <w:bCs/>
        </w:rPr>
        <w:t xml:space="preserve">XV. INFORMACJA NA TEMAT ZAKAZU KONFLIKTU INTERESÓW </w:t>
      </w:r>
    </w:p>
    <w:p w:rsidR="00C7459A" w:rsidRPr="006B7EB9" w:rsidRDefault="00C7459A" w:rsidP="00DC1F2F">
      <w:pPr>
        <w:pStyle w:val="Default"/>
        <w:jc w:val="both"/>
      </w:pPr>
      <w:r w:rsidRPr="006B7EB9">
        <w:t xml:space="preserve">1. W postępowaniu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rsidR="00C7459A" w:rsidRPr="006B7EB9" w:rsidRDefault="00C7459A" w:rsidP="00DC1F2F">
      <w:pPr>
        <w:pStyle w:val="Default"/>
        <w:jc w:val="both"/>
      </w:pPr>
      <w:r w:rsidRPr="006B7EB9">
        <w:t xml:space="preserve">2. Czynności związane z przygotowaniem oraz przeprowadzeniem postępowania o udzielenie zamówienia wykonują osoby zapewniające bezstronność i obiektywizm. Osoby te składają oświadczenie w formie pisemnej lub w formie elektronicznej (w rozumieniu odpowiednio art. 78 i art. 78¹ Kodeksu cywilnego) o braku istnienia albo braku wpływu powiązań osobowych lub kapitałowych z wykonawcami na bezstronność postępowania, polegających na: </w:t>
      </w:r>
    </w:p>
    <w:p w:rsidR="00C7459A" w:rsidRPr="006B7EB9" w:rsidRDefault="00C7459A" w:rsidP="00DC1F2F">
      <w:pPr>
        <w:pStyle w:val="Default"/>
        <w:jc w:val="both"/>
      </w:pPr>
      <w:r w:rsidRPr="006B7EB9">
        <w:t xml:space="preserve">1) uczestniczeniu w spółce jako wspólnik spółki cywilnej lub spółki osobowej, posiadaniu co najmniej 10% udziałów lub akcji w spółce kapitałowej (o ile niższy próg nie wynika z przepisów prawa), pełnieniu funkcji członka organu nadzorczego lub zarządzającego, prokurenta, pełnomocnika, </w:t>
      </w:r>
    </w:p>
    <w:p w:rsidR="00C7459A" w:rsidRPr="006B7EB9" w:rsidRDefault="00C7459A" w:rsidP="00DC1F2F">
      <w:pPr>
        <w:pStyle w:val="Default"/>
        <w:jc w:val="both"/>
      </w:pPr>
      <w:r w:rsidRPr="006B7EB9">
        <w:t xml:space="preserve">2)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w:t>
      </w:r>
      <w:r w:rsidRPr="006B7EB9">
        <w:lastRenderedPageBreak/>
        <w:t xml:space="preserve">jego zastępcą prawnym lub członkami organów zarządzających lub organów nadzorczych wykonawców ubiegających się o udzielenie zamówienia, </w:t>
      </w:r>
    </w:p>
    <w:p w:rsidR="00C7459A" w:rsidRPr="006B7EB9" w:rsidRDefault="00C7459A" w:rsidP="00DC1F2F">
      <w:pPr>
        <w:pStyle w:val="Default"/>
        <w:jc w:val="both"/>
      </w:pPr>
      <w:r w:rsidRPr="006B7EB9">
        <w:t xml:space="preserve">3) pozostawaniu z wykonawcą w takim stosunku prawnym lub faktycznym, że istnieje uzasadniona wątpliwość co do ich bezstronności lub niezależności w związku z postępowaniem o udzielenie zamówienia. </w:t>
      </w:r>
    </w:p>
    <w:p w:rsidR="004C4B55" w:rsidRPr="006B7EB9" w:rsidRDefault="004C4B55" w:rsidP="00C438CA">
      <w:pPr>
        <w:pStyle w:val="Nagwek1"/>
        <w:spacing w:before="0"/>
        <w:rPr>
          <w:rFonts w:ascii="Calibri" w:hAnsi="Calibri" w:cs="Calibri"/>
          <w:b/>
          <w:color w:val="auto"/>
          <w:sz w:val="24"/>
          <w:szCs w:val="24"/>
        </w:rPr>
      </w:pPr>
      <w:r w:rsidRPr="006B7EB9">
        <w:rPr>
          <w:rFonts w:ascii="Calibri" w:hAnsi="Calibri" w:cs="Calibri"/>
          <w:b/>
          <w:color w:val="auto"/>
          <w:sz w:val="24"/>
          <w:szCs w:val="24"/>
        </w:rPr>
        <w:t>XVI. POZOSTAŁE INFORMACJE</w:t>
      </w:r>
    </w:p>
    <w:p w:rsidR="004C4B55" w:rsidRPr="006B7EB9" w:rsidRDefault="004C4B55" w:rsidP="004C4B55">
      <w:pPr>
        <w:pStyle w:val="Default"/>
        <w:numPr>
          <w:ilvl w:val="0"/>
          <w:numId w:val="41"/>
        </w:numPr>
        <w:suppressAutoHyphens/>
        <w:jc w:val="both"/>
        <w:rPr>
          <w:rFonts w:eastAsiaTheme="minorHAnsi"/>
        </w:rPr>
      </w:pPr>
      <w:r w:rsidRPr="006B7EB9">
        <w:t>Zamawiający zastrzega sobie prawo do zmiany zapytania ofertowego przed upływem terminu składania ofert. Zapytanie ofertowe może zostać zmienione przed upływem terminu składania ofert przewidzianym w zapytaniu ofertowym. W takim przypadku zamawiający przedłuża termin składania ofert o czas niezbędny do wprowadzenia zmian w ofertach, jeżeli jest to konieczne z uwagi na zakres wprowadzonych zmian.</w:t>
      </w:r>
    </w:p>
    <w:p w:rsidR="004C4B55" w:rsidRPr="006B7EB9" w:rsidRDefault="004C4B55" w:rsidP="004C4B55">
      <w:pPr>
        <w:pStyle w:val="Default"/>
        <w:numPr>
          <w:ilvl w:val="0"/>
          <w:numId w:val="41"/>
        </w:numPr>
        <w:suppressAutoHyphens/>
        <w:jc w:val="both"/>
        <w:rPr>
          <w:rFonts w:eastAsiaTheme="minorHAnsi"/>
        </w:rPr>
      </w:pPr>
      <w:r w:rsidRPr="006B7EB9">
        <w:t xml:space="preserve">Zamawiający zastrzega sobie prawo do unieważnienia postępowania bez podania przyczyny, w szczególności gdy: </w:t>
      </w:r>
    </w:p>
    <w:p w:rsidR="004C4B55" w:rsidRPr="006B7EB9" w:rsidRDefault="004C4B55" w:rsidP="004C4B55">
      <w:pPr>
        <w:pStyle w:val="Akapitzlist"/>
        <w:numPr>
          <w:ilvl w:val="0"/>
          <w:numId w:val="42"/>
        </w:numPr>
        <w:autoSpaceDE w:val="0"/>
        <w:autoSpaceDN w:val="0"/>
        <w:adjustRightInd w:val="0"/>
        <w:ind w:left="0"/>
        <w:jc w:val="both"/>
        <w:rPr>
          <w:rFonts w:ascii="Calibri" w:hAnsi="Calibri" w:cs="Calibri"/>
          <w:color w:val="000000"/>
          <w:szCs w:val="24"/>
        </w:rPr>
      </w:pPr>
      <w:r w:rsidRPr="006B7EB9">
        <w:rPr>
          <w:rFonts w:ascii="Calibri" w:hAnsi="Calibri" w:cs="Calibri"/>
          <w:color w:val="000000"/>
          <w:szCs w:val="24"/>
        </w:rPr>
        <w:t xml:space="preserve">wszystkie oferty złożone w postępowaniu podlegają odrzuceniu; </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cena najkorzystniejszej oferty lub oferta z najniższą ceną przewyższa kwotę, którą Zamawiający ma przewidzianą na sfinansowanie tego zadania w budżecie Projektu, chyba że Zamawiający może zwiększyć tę kwotę do ceny najkorzystniejszej oferty</w:t>
      </w:r>
      <w:r w:rsidRPr="006B7EB9">
        <w:rPr>
          <w:rFonts w:ascii="Calibri" w:hAnsi="Calibri" w:cs="Calibri"/>
          <w:szCs w:val="24"/>
        </w:rPr>
        <w:t xml:space="preserve">; Zamawiający zastrzega sobie możliwość przeprowadzenie negocjacji cenowych z Wykonawcą, którego oferta została oceniona jako najkorzystniejsza. </w:t>
      </w:r>
      <w:r w:rsidR="00F67460" w:rsidRPr="006B7EB9">
        <w:rPr>
          <w:rFonts w:ascii="Calibri" w:hAnsi="Calibri" w:cs="Calibri"/>
          <w:szCs w:val="24"/>
        </w:rPr>
        <w:t>Negocjacje będą odbywać się drogą elektroniczną.</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wystąpi istotna zmiana okoliczności powodująca, że prowadzenie postępowania lub wykonanie zamówienia nie leży w interesie publicznym, czego nie można było wcześniej przewidzieć; </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postępowanie obarczone jest niemożliwą do usunięcia wadą uniemożliwiającą zawarcie niepodlegającej unieważnieniu umowy w sprawie udzielenia zamówienia; </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jeżeli podmiot/podmioty biorące udział w postępowaniu wpłynęły na jego wynik w sposób sprzeczny z prawem lub Wytycznymi. </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Zamawiający zastrzega sobie również prawo do unieważnienia zapytania bez podania przyczyny.</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Zamawiający zastrzega sobie uprawnienie do zamknięcia Postępowania bez dokonywania wyboru oferty.</w:t>
      </w:r>
    </w:p>
    <w:p w:rsidR="004C4B55" w:rsidRPr="006B7EB9" w:rsidRDefault="004C4B55" w:rsidP="004C4B55">
      <w:pPr>
        <w:numPr>
          <w:ilvl w:val="0"/>
          <w:numId w:val="42"/>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Wykonawcom nie przysługują żadne roszczenia względem Zamawiającego w przypadku skorzystania przez niego z któregokolwiek z uprawnień wskazanych powyżej. W tym zakresie Wykonawcy zrzekają się wszelkich ewentualnych przysługujących im roszczeń.</w:t>
      </w:r>
    </w:p>
    <w:p w:rsidR="004C4B55" w:rsidRPr="006B7EB9" w:rsidRDefault="004C4B55" w:rsidP="004C4B55">
      <w:pPr>
        <w:pStyle w:val="Akapitzlist"/>
        <w:numPr>
          <w:ilvl w:val="0"/>
          <w:numId w:val="41"/>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rsidR="004C4B55" w:rsidRPr="006B7EB9" w:rsidRDefault="004C4B55" w:rsidP="004C4B55">
      <w:pPr>
        <w:pStyle w:val="Akapitzlist"/>
        <w:numPr>
          <w:ilvl w:val="0"/>
          <w:numId w:val="41"/>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lastRenderedPageBreak/>
        <w:t xml:space="preserve">W razie unieważnienia postępowania, Zamawiający nie jest zobowiązany do zwrotu Wykonawcom kosztów związanych z udziałem w postępowaniu. </w:t>
      </w:r>
    </w:p>
    <w:p w:rsidR="004C4B55" w:rsidRPr="006B7EB9" w:rsidRDefault="004C4B55" w:rsidP="004C4B55">
      <w:pPr>
        <w:pStyle w:val="Akapitzlist"/>
        <w:numPr>
          <w:ilvl w:val="0"/>
          <w:numId w:val="41"/>
        </w:numPr>
        <w:autoSpaceDE w:val="0"/>
        <w:autoSpaceDN w:val="0"/>
        <w:adjustRightInd w:val="0"/>
        <w:jc w:val="both"/>
        <w:rPr>
          <w:rFonts w:ascii="Calibri" w:hAnsi="Calibri" w:cs="Calibri"/>
          <w:color w:val="000000"/>
          <w:szCs w:val="24"/>
        </w:rPr>
      </w:pPr>
      <w:r w:rsidRPr="006B7EB9">
        <w:rPr>
          <w:rFonts w:ascii="Calibri" w:hAnsi="Calibri" w:cs="Calibri"/>
          <w:color w:val="000000"/>
          <w:szCs w:val="24"/>
        </w:rPr>
        <w:t>Zmiana terminów wykonania lub zakresu przedmiotu umowy może wynikać z:</w:t>
      </w:r>
    </w:p>
    <w:p w:rsidR="004C4B55" w:rsidRPr="006B7EB9" w:rsidRDefault="004C4B55"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1)</w:t>
      </w:r>
      <w:r w:rsidRPr="006B7EB9">
        <w:rPr>
          <w:rFonts w:ascii="Calibri" w:hAnsi="Calibri" w:cs="Calibri"/>
          <w:color w:val="000000"/>
          <w:szCs w:val="24"/>
        </w:rPr>
        <w:tab/>
        <w:t>opóźnień wynikających z działania podmiotów trzecich, na które Wykonawca nie ma lub nie mógł mieć wpływu – w takim przypadku umowa może zostać przedłużony o czas opóźnień podmiotów trzecich,</w:t>
      </w:r>
    </w:p>
    <w:p w:rsidR="004C4B55" w:rsidRPr="006B7EB9" w:rsidRDefault="002E1CB8"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2</w:t>
      </w:r>
      <w:r w:rsidR="004C4B55" w:rsidRPr="006B7EB9">
        <w:rPr>
          <w:rFonts w:ascii="Calibri" w:hAnsi="Calibri" w:cs="Calibri"/>
          <w:color w:val="000000"/>
          <w:szCs w:val="24"/>
        </w:rPr>
        <w:t>)</w:t>
      </w:r>
      <w:r w:rsidR="004C4B55" w:rsidRPr="006B7EB9">
        <w:rPr>
          <w:rFonts w:ascii="Calibri" w:hAnsi="Calibri" w:cs="Calibri"/>
          <w:color w:val="000000"/>
          <w:szCs w:val="24"/>
        </w:rPr>
        <w:tab/>
        <w:t>z powodu działań osób trzecich uniemożliwiających wykonanie poszczególnych elementów przedmiotu zamówienia, które to działania nie są konsekwencją winy którejkolwiek ze Stron – w takim przypadku umowa może zostać przedłużony o czas opóźnień podmiotów trzecich,</w:t>
      </w:r>
    </w:p>
    <w:p w:rsidR="004C4B55" w:rsidRPr="006B7EB9" w:rsidRDefault="002E1CB8"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3</w:t>
      </w:r>
      <w:r w:rsidR="004C4B55" w:rsidRPr="006B7EB9">
        <w:rPr>
          <w:rFonts w:ascii="Calibri" w:hAnsi="Calibri" w:cs="Calibri"/>
          <w:color w:val="000000"/>
          <w:szCs w:val="24"/>
        </w:rPr>
        <w:t>)</w:t>
      </w:r>
      <w:r w:rsidR="004C4B55" w:rsidRPr="006B7EB9">
        <w:rPr>
          <w:rFonts w:ascii="Calibri" w:hAnsi="Calibri" w:cs="Calibri"/>
          <w:color w:val="000000"/>
          <w:szCs w:val="24"/>
        </w:rPr>
        <w:tab/>
        <w:t xml:space="preserve">W przypadku wystąpienia okoliczności, których przyczyny leżą po stronie Zamawiającego - termin realizacji będzie przesunięty o czas opóźnienia wynikający z przyczyn leżących po stronie Zamawiającego, </w:t>
      </w:r>
    </w:p>
    <w:p w:rsidR="004C4B55" w:rsidRPr="006B7EB9" w:rsidRDefault="002E1CB8"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4</w:t>
      </w:r>
      <w:r w:rsidR="004C4B55" w:rsidRPr="006B7EB9">
        <w:rPr>
          <w:rFonts w:ascii="Calibri" w:hAnsi="Calibri" w:cs="Calibri"/>
          <w:color w:val="000000"/>
          <w:szCs w:val="24"/>
        </w:rPr>
        <w:t>)</w:t>
      </w:r>
      <w:r w:rsidR="004C4B55" w:rsidRPr="006B7EB9">
        <w:rPr>
          <w:rFonts w:ascii="Calibri" w:hAnsi="Calibri" w:cs="Calibri"/>
          <w:color w:val="000000"/>
          <w:szCs w:val="24"/>
        </w:rPr>
        <w:tab/>
        <w:t>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domniemanie, że takie przedłużenie służy poprawie jakości przedmiotu zamówienia, co jest korzystne  i pożądane dla Zamawiającego),</w:t>
      </w:r>
    </w:p>
    <w:p w:rsidR="004C4B55" w:rsidRPr="006B7EB9" w:rsidRDefault="00C438CA"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5</w:t>
      </w:r>
      <w:r w:rsidR="004C4B55" w:rsidRPr="006B7EB9">
        <w:rPr>
          <w:rFonts w:ascii="Calibri" w:hAnsi="Calibri" w:cs="Calibri"/>
          <w:color w:val="000000"/>
          <w:szCs w:val="24"/>
        </w:rPr>
        <w:t>)</w:t>
      </w:r>
      <w:r w:rsidR="004C4B55" w:rsidRPr="006B7EB9">
        <w:rPr>
          <w:rFonts w:ascii="Calibri" w:hAnsi="Calibri" w:cs="Calibri"/>
          <w:color w:val="000000"/>
          <w:szCs w:val="24"/>
        </w:rPr>
        <w:tab/>
        <w:t>Jeżeli wprowadzono zmianę przedmiotu zamówienia lub zostanie wykryty błąd w dokumentacji zapytania ofertow</w:t>
      </w:r>
      <w:r w:rsidR="002E1CB8" w:rsidRPr="006B7EB9">
        <w:rPr>
          <w:rFonts w:ascii="Calibri" w:hAnsi="Calibri" w:cs="Calibri"/>
          <w:color w:val="000000"/>
          <w:szCs w:val="24"/>
        </w:rPr>
        <w:t>e</w:t>
      </w:r>
      <w:r w:rsidR="004C4B55" w:rsidRPr="006B7EB9">
        <w:rPr>
          <w:rFonts w:ascii="Calibri" w:hAnsi="Calibri" w:cs="Calibri"/>
          <w:color w:val="000000"/>
          <w:szCs w:val="24"/>
        </w:rPr>
        <w:t>go i zaistnieje potrzeba dokonania dodatkowych ustaleń, wykonania projektów zamiennych, uzyskania dodatkowych decyzji administracyjnych to termin wykonania może zostać przesunięty o czas w jakim musiało nastąpić wstrzymane wykonania zamówienia lub wystąpiło zwolnienie jego tempa oraz o czas na wykonanie dodatkowych prac.</w:t>
      </w:r>
    </w:p>
    <w:p w:rsidR="004C4B55" w:rsidRPr="006B7EB9" w:rsidRDefault="003373C3"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6</w:t>
      </w:r>
      <w:r w:rsidR="004C4B55" w:rsidRPr="006B7EB9">
        <w:rPr>
          <w:rFonts w:ascii="Calibri" w:hAnsi="Calibri" w:cs="Calibri"/>
          <w:color w:val="000000"/>
          <w:szCs w:val="24"/>
        </w:rPr>
        <w:t>)</w:t>
      </w:r>
      <w:r w:rsidR="004C4B55" w:rsidRPr="006B7EB9">
        <w:rPr>
          <w:rFonts w:ascii="Calibri" w:hAnsi="Calibri" w:cs="Calibri"/>
          <w:color w:val="000000"/>
          <w:szCs w:val="24"/>
        </w:rPr>
        <w:tab/>
        <w:t xml:space="preserve">Dopuszcza się inne zmiany umowy: </w:t>
      </w:r>
    </w:p>
    <w:p w:rsidR="004C4B55" w:rsidRPr="006B7EB9" w:rsidRDefault="004C4B55" w:rsidP="004C4B55">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a)</w:t>
      </w:r>
      <w:r w:rsidRPr="006B7EB9">
        <w:rPr>
          <w:rFonts w:ascii="Calibri" w:hAnsi="Calibri" w:cs="Calibri"/>
          <w:color w:val="000000"/>
          <w:szCs w:val="24"/>
        </w:rPr>
        <w:tab/>
        <w:t xml:space="preserve">w przypadku, gdy konieczność zmiany Umowy wynikać będzie z umów, wytycznych, zaleceń, decyzji lub innych dokumentów, którymi stroną lub autorem będą instytucje finansujące projekt w zakresie wynikającym we z wskazanych okoliczności; </w:t>
      </w:r>
    </w:p>
    <w:p w:rsidR="004C4B55" w:rsidRPr="00333A29" w:rsidRDefault="004C4B55" w:rsidP="00333A29">
      <w:pPr>
        <w:pStyle w:val="Akapitzlist"/>
        <w:autoSpaceDE w:val="0"/>
        <w:autoSpaceDN w:val="0"/>
        <w:adjustRightInd w:val="0"/>
        <w:ind w:left="360"/>
        <w:jc w:val="both"/>
        <w:rPr>
          <w:rFonts w:ascii="Calibri" w:hAnsi="Calibri" w:cs="Calibri"/>
          <w:color w:val="000000"/>
          <w:szCs w:val="24"/>
        </w:rPr>
      </w:pPr>
      <w:r w:rsidRPr="006B7EB9">
        <w:rPr>
          <w:rFonts w:ascii="Calibri" w:hAnsi="Calibri" w:cs="Calibri"/>
          <w:color w:val="000000"/>
          <w:szCs w:val="24"/>
        </w:rPr>
        <w:t>b)</w:t>
      </w:r>
      <w:r w:rsidRPr="006B7EB9">
        <w:rPr>
          <w:rFonts w:ascii="Calibri" w:hAnsi="Calibri" w:cs="Calibri"/>
          <w:color w:val="000000"/>
          <w:szCs w:val="24"/>
        </w:rPr>
        <w:tab/>
        <w:t xml:space="preserve">obiektywnie jest to niezbędne dla zachowania i realizacji celów Umowy, </w:t>
      </w:r>
      <w:r w:rsidR="002E1CB8" w:rsidRPr="006B7EB9">
        <w:rPr>
          <w:rFonts w:ascii="Calibri" w:hAnsi="Calibri" w:cs="Calibri"/>
          <w:color w:val="000000"/>
          <w:szCs w:val="24"/>
        </w:rPr>
        <w:t>dla których została ona zawarta.</w:t>
      </w:r>
    </w:p>
    <w:p w:rsidR="00C7459A" w:rsidRPr="006B7EB9" w:rsidRDefault="00C7459A" w:rsidP="00DC1F2F">
      <w:pPr>
        <w:pStyle w:val="Default"/>
        <w:jc w:val="both"/>
      </w:pPr>
      <w:r w:rsidRPr="006B7EB9">
        <w:rPr>
          <w:b/>
          <w:bCs/>
        </w:rPr>
        <w:t>XVI</w:t>
      </w:r>
      <w:r w:rsidR="004C4B55" w:rsidRPr="006B7EB9">
        <w:rPr>
          <w:b/>
          <w:bCs/>
        </w:rPr>
        <w:t>I</w:t>
      </w:r>
      <w:r w:rsidRPr="006B7EB9">
        <w:rPr>
          <w:b/>
          <w:bCs/>
        </w:rPr>
        <w:t xml:space="preserve">. KLAUZULA INFORMACYJNA O PRZETWARZANIU DANYCH OSOBOWYCH </w:t>
      </w:r>
    </w:p>
    <w:p w:rsidR="00054FAA" w:rsidRPr="006B7EB9" w:rsidRDefault="00054FAA" w:rsidP="00DC1F2F">
      <w:pPr>
        <w:pStyle w:val="Default"/>
        <w:jc w:val="both"/>
      </w:pPr>
      <w:r w:rsidRPr="006B7EB9">
        <w:t xml:space="preserve">Zgodnie z art. 13 ust. 1 i 2 rozporządzenia Parlamentu Europejskiego i Rady (UE) 2016/679 z dnia 27 kwietnia 2016 r. w sprawie </w:t>
      </w:r>
      <w:proofErr w:type="spellStart"/>
      <w:r w:rsidRPr="006B7EB9">
        <w:t>ochrony</w:t>
      </w:r>
      <w:proofErr w:type="spellEnd"/>
      <w:r w:rsidRPr="006B7EB9">
        <w:t xml:space="preserve"> osób fizycznych w związku z przetwarzaniem </w:t>
      </w:r>
      <w:proofErr w:type="spellStart"/>
      <w:r w:rsidRPr="006B7EB9">
        <w:t>danych</w:t>
      </w:r>
      <w:proofErr w:type="spellEnd"/>
      <w:r w:rsidRPr="006B7EB9">
        <w:t xml:space="preserve"> osobowych i w sprawie swobodnego przepływu takich </w:t>
      </w:r>
      <w:proofErr w:type="spellStart"/>
      <w:r w:rsidRPr="006B7EB9">
        <w:t>danych</w:t>
      </w:r>
      <w:proofErr w:type="spellEnd"/>
      <w:r w:rsidRPr="006B7EB9">
        <w:t xml:space="preserve"> oraz uchylenia dyrektywy 95/46/WE (ogólne rozporządzenie o ochronie </w:t>
      </w:r>
      <w:proofErr w:type="spellStart"/>
      <w:r w:rsidRPr="006B7EB9">
        <w:t>danych</w:t>
      </w:r>
      <w:proofErr w:type="spellEnd"/>
      <w:r w:rsidRPr="006B7EB9">
        <w:t xml:space="preserve">) (Dz. Urz. UE L 119 z 04.05.2016, str. 1), dalej </w:t>
      </w:r>
      <w:r w:rsidRPr="006B7EB9">
        <w:rPr>
          <w:i/>
          <w:iCs/>
        </w:rPr>
        <w:t xml:space="preserve">„RODO”, </w:t>
      </w:r>
      <w:r w:rsidRPr="006B7EB9">
        <w:rPr>
          <w:b/>
          <w:bCs/>
        </w:rPr>
        <w:t xml:space="preserve">Zamawiający informuje, że: </w:t>
      </w:r>
    </w:p>
    <w:p w:rsidR="00054FAA" w:rsidRPr="006B7EB9" w:rsidRDefault="00054FAA" w:rsidP="00DC1F2F">
      <w:pPr>
        <w:pStyle w:val="Default"/>
        <w:jc w:val="both"/>
      </w:pPr>
      <w:r w:rsidRPr="006B7EB9">
        <w:t xml:space="preserve">1. Administratorem Pani/ Pana </w:t>
      </w:r>
      <w:proofErr w:type="spellStart"/>
      <w:r w:rsidRPr="006B7EB9">
        <w:t>danych</w:t>
      </w:r>
      <w:proofErr w:type="spellEnd"/>
      <w:r w:rsidRPr="006B7EB9">
        <w:t xml:space="preserve"> osobowych jest </w:t>
      </w:r>
      <w:r w:rsidRPr="006B7EB9">
        <w:rPr>
          <w:bCs/>
        </w:rPr>
        <w:t>Ośrodek Promowania i Wspierania Przedsiębiorczości Rolnej</w:t>
      </w:r>
      <w:r w:rsidRPr="006B7EB9">
        <w:rPr>
          <w:b/>
          <w:bCs/>
        </w:rPr>
        <w:t xml:space="preserve">, </w:t>
      </w:r>
      <w:r w:rsidRPr="006B7EB9">
        <w:t xml:space="preserve">pl.  Ks. Józefa Poniatowskiego 2, 27-600 Sandomierz. W sprawach z zakresu </w:t>
      </w:r>
      <w:proofErr w:type="spellStart"/>
      <w:r w:rsidRPr="006B7EB9">
        <w:t>ochrony</w:t>
      </w:r>
      <w:proofErr w:type="spellEnd"/>
      <w:r w:rsidRPr="006B7EB9">
        <w:t xml:space="preserve"> </w:t>
      </w:r>
      <w:proofErr w:type="spellStart"/>
      <w:r w:rsidRPr="006B7EB9">
        <w:t>danych</w:t>
      </w:r>
      <w:proofErr w:type="spellEnd"/>
      <w:r w:rsidRPr="006B7EB9">
        <w:t xml:space="preserve"> osobowych można kontaktować się przez: </w:t>
      </w:r>
    </w:p>
    <w:p w:rsidR="00054FAA" w:rsidRPr="006B7EB9" w:rsidRDefault="00054FAA" w:rsidP="00DC1F2F">
      <w:pPr>
        <w:pStyle w:val="Default"/>
        <w:jc w:val="both"/>
      </w:pPr>
      <w:r w:rsidRPr="006B7EB9">
        <w:t xml:space="preserve">a) adres e-mail: daneosobowe@opiwpr.org.pl; </w:t>
      </w:r>
    </w:p>
    <w:p w:rsidR="00054FAA" w:rsidRPr="006B7EB9" w:rsidRDefault="00054FAA" w:rsidP="00DC1F2F">
      <w:pPr>
        <w:pStyle w:val="Default"/>
        <w:jc w:val="both"/>
      </w:pPr>
      <w:r w:rsidRPr="006B7EB9">
        <w:t xml:space="preserve">b) pisemnie na adres siedziby </w:t>
      </w:r>
    </w:p>
    <w:p w:rsidR="00054FAA" w:rsidRPr="006B7EB9" w:rsidRDefault="00054FAA" w:rsidP="00DC1F2F">
      <w:pPr>
        <w:pStyle w:val="Default"/>
        <w:jc w:val="both"/>
      </w:pPr>
      <w:r w:rsidRPr="006B7EB9">
        <w:t xml:space="preserve">2. Pani/Pana dane osobowe przetwarzane będą na podstawie art. 6 ust. 1 lit. c RODO w celu związanym z niniejszym postępowaniem o udzielenie zamówienia prowadzonym w trybie zasady konkurencyjności określonej w Wytycznych dotyczących </w:t>
      </w:r>
      <w:proofErr w:type="spellStart"/>
      <w:r w:rsidRPr="006B7EB9">
        <w:t>kwalifikowalności</w:t>
      </w:r>
      <w:proofErr w:type="spellEnd"/>
      <w:r w:rsidRPr="006B7EB9">
        <w:t xml:space="preserve"> wydatków na lata 2021-</w:t>
      </w:r>
      <w:r w:rsidRPr="006B7EB9">
        <w:lastRenderedPageBreak/>
        <w:t xml:space="preserve">2027, w tym w celu przeprowadzenia postępowania, udzielenia zamówienia, zawarcia umowy, realizacji zamówienia, obowiązku sprawozdawczego, przedłożenia organom kontroli, wynikających z realizacji zadań i ustawowych obowiązków w ramach projektu, w tym ogłoszenia wyników postępowania na stronie internetowej https://bazakonkurencyjnosci.funduszeeuropejskie.gov.pl i mogą zostać udostępnione innym podmiotom poprzez wspomnianą stronę internetową. </w:t>
      </w:r>
    </w:p>
    <w:p w:rsidR="00054FAA" w:rsidRPr="006B7EB9" w:rsidRDefault="00054FAA" w:rsidP="00DC1F2F">
      <w:pPr>
        <w:pStyle w:val="Default"/>
        <w:jc w:val="both"/>
      </w:pPr>
      <w:r w:rsidRPr="006B7EB9">
        <w:t xml:space="preserve">3. Pani/Pana dane osobowe mogą zostać ujawnione innym podmiotom upoważnionym na podstawie przepisów prawa, w szczególności Instytucji Zarządzającej, w celu realizacji Programu Fundusze Europejskie dla świętokrzyskiego 2021-2027 współfinansowanego ze środków Europejskiego Funduszu Społecznego Plus, w szczególności w celu potwierdzenia </w:t>
      </w:r>
      <w:proofErr w:type="spellStart"/>
      <w:r w:rsidRPr="006B7EB9">
        <w:t>kwalifikowalności</w:t>
      </w:r>
      <w:proofErr w:type="spellEnd"/>
      <w:r w:rsidRPr="006B7EB9">
        <w:t xml:space="preserve"> wydatków, udzielenia wsparcia, monitoringu, ewaluacji, kontroli, audytu i sprawozdawczości oraz działań informacyjno-promocyjnych. </w:t>
      </w:r>
    </w:p>
    <w:p w:rsidR="00054FAA" w:rsidRPr="006B7EB9" w:rsidRDefault="00054FAA" w:rsidP="00DC1F2F">
      <w:pPr>
        <w:pStyle w:val="Default"/>
        <w:jc w:val="both"/>
      </w:pPr>
      <w:r w:rsidRPr="006B7EB9">
        <w:t xml:space="preserve">4. Pani/Pana dane osobowe będą przechowywane zgodnie z Wytycznymi Ministra Funduszy i Polityki Regionalnej dotyczącymi </w:t>
      </w:r>
      <w:proofErr w:type="spellStart"/>
      <w:r w:rsidRPr="006B7EB9">
        <w:t>kwalifikowalności</w:t>
      </w:r>
      <w:proofErr w:type="spellEnd"/>
      <w:r w:rsidRPr="006B7EB9">
        <w:t xml:space="preserve"> wydatków na lata 2021-2027 oraz z umową o dofinansowanie realizacji projektu, w ramach którego prowadzone jest postępowanie, </w:t>
      </w:r>
      <w:proofErr w:type="spellStart"/>
      <w:r w:rsidRPr="006B7EB9">
        <w:t>t.j</w:t>
      </w:r>
      <w:proofErr w:type="spellEnd"/>
      <w:r w:rsidRPr="006B7EB9">
        <w:t xml:space="preserve">. przez okres pięciu lat od dnia 31 grudnia roku, w którym Instytucja Zarządzająca dokonała ostatniej płatności na rzecz Zamawiającego. </w:t>
      </w:r>
    </w:p>
    <w:p w:rsidR="00054FAA" w:rsidRPr="006B7EB9" w:rsidRDefault="00054FAA" w:rsidP="00DC1F2F">
      <w:pPr>
        <w:pStyle w:val="Default"/>
        <w:jc w:val="both"/>
      </w:pPr>
      <w:r w:rsidRPr="006B7EB9">
        <w:t xml:space="preserve">5. Obowiązek podania przez Panią/Pana </w:t>
      </w:r>
      <w:proofErr w:type="spellStart"/>
      <w:r w:rsidRPr="006B7EB9">
        <w:t>danych</w:t>
      </w:r>
      <w:proofErr w:type="spellEnd"/>
      <w:r w:rsidRPr="006B7EB9">
        <w:t xml:space="preserve"> osobowych bezpośrednio Pani/Pana dotyczących jest wymogiem ustawowym, związanym z udziałem w postępowaniu o udzielenie zamówienia zgodnie z zasadą konkurencyjności, określoną w Wytycznych dotyczących </w:t>
      </w:r>
      <w:proofErr w:type="spellStart"/>
      <w:r w:rsidRPr="006B7EB9">
        <w:t>kwalifikowalności</w:t>
      </w:r>
      <w:proofErr w:type="spellEnd"/>
      <w:r w:rsidRPr="006B7EB9">
        <w:t xml:space="preserve"> wydatków na lata 2021-2027. W przypadku nie podania </w:t>
      </w:r>
      <w:proofErr w:type="spellStart"/>
      <w:r w:rsidRPr="006B7EB9">
        <w:t>danych</w:t>
      </w:r>
      <w:proofErr w:type="spellEnd"/>
      <w:r w:rsidRPr="006B7EB9">
        <w:t xml:space="preserve"> osobowych oferta będzie podlegała odrzuceniu. </w:t>
      </w:r>
    </w:p>
    <w:p w:rsidR="00054FAA" w:rsidRPr="006B7EB9" w:rsidRDefault="00054FAA" w:rsidP="00DC1F2F">
      <w:pPr>
        <w:pStyle w:val="Default"/>
        <w:jc w:val="both"/>
      </w:pPr>
      <w:r w:rsidRPr="006B7EB9">
        <w:t xml:space="preserve">6. W odniesieniu do Pani/Pana </w:t>
      </w:r>
      <w:proofErr w:type="spellStart"/>
      <w:r w:rsidRPr="006B7EB9">
        <w:t>danych</w:t>
      </w:r>
      <w:proofErr w:type="spellEnd"/>
      <w:r w:rsidRPr="006B7EB9">
        <w:t xml:space="preserve"> osobowych decyzje nie będą podejmowane w sposób zautomatyzowany, stosownie do art. 22 RODO. </w:t>
      </w:r>
    </w:p>
    <w:p w:rsidR="00054FAA" w:rsidRPr="006B7EB9" w:rsidRDefault="00054FAA" w:rsidP="00DC1F2F">
      <w:pPr>
        <w:pStyle w:val="Default"/>
        <w:jc w:val="both"/>
      </w:pPr>
      <w:r w:rsidRPr="006B7EB9">
        <w:t xml:space="preserve">7. Posiada Pani/Pan: </w:t>
      </w:r>
    </w:p>
    <w:p w:rsidR="00054FAA" w:rsidRPr="006B7EB9" w:rsidRDefault="00054FAA" w:rsidP="00DC1F2F">
      <w:pPr>
        <w:pStyle w:val="Default"/>
        <w:jc w:val="both"/>
      </w:pPr>
      <w:r w:rsidRPr="006B7EB9">
        <w:t xml:space="preserve">a. na podstawie art. 15 RODO prawo dostępu do </w:t>
      </w:r>
      <w:proofErr w:type="spellStart"/>
      <w:r w:rsidRPr="006B7EB9">
        <w:t>danych</w:t>
      </w:r>
      <w:proofErr w:type="spellEnd"/>
      <w:r w:rsidRPr="006B7EB9">
        <w:t xml:space="preserve"> osobowych Pani/Pana dotyczących; </w:t>
      </w:r>
    </w:p>
    <w:p w:rsidR="00054FAA" w:rsidRPr="006B7EB9" w:rsidRDefault="00054FAA" w:rsidP="00DC1F2F">
      <w:pPr>
        <w:pStyle w:val="Default"/>
        <w:jc w:val="both"/>
      </w:pPr>
      <w:r w:rsidRPr="006B7EB9">
        <w:t xml:space="preserve">b. na podstawie art. 16 RODO prawo do sprostowania Pani/Pana </w:t>
      </w:r>
      <w:proofErr w:type="spellStart"/>
      <w:r w:rsidRPr="006B7EB9">
        <w:t>danych</w:t>
      </w:r>
      <w:proofErr w:type="spellEnd"/>
      <w:r w:rsidRPr="006B7EB9">
        <w:t xml:space="preserve"> osobowych; </w:t>
      </w:r>
    </w:p>
    <w:p w:rsidR="00054FAA" w:rsidRPr="006B7EB9" w:rsidRDefault="00054FAA" w:rsidP="00DC1F2F">
      <w:pPr>
        <w:pStyle w:val="Default"/>
        <w:jc w:val="both"/>
      </w:pPr>
      <w:r w:rsidRPr="006B7EB9">
        <w:t xml:space="preserve">c. na podstawie art. 18 RODO prawo żądania od administratora ograniczenia przetwarzania </w:t>
      </w:r>
      <w:proofErr w:type="spellStart"/>
      <w:r w:rsidRPr="006B7EB9">
        <w:t>danych</w:t>
      </w:r>
      <w:proofErr w:type="spellEnd"/>
      <w:r w:rsidRPr="006B7EB9">
        <w:t xml:space="preserve"> osobowych z zastrzeżeniem przypadków, o których mowa w art. 18 ust. 2 RODO2 </w:t>
      </w:r>
    </w:p>
    <w:p w:rsidR="00054FAA" w:rsidRPr="006B7EB9" w:rsidRDefault="00054FAA" w:rsidP="00DC1F2F">
      <w:pPr>
        <w:pStyle w:val="Default"/>
        <w:jc w:val="both"/>
      </w:pPr>
      <w:r w:rsidRPr="006B7EB9">
        <w:t xml:space="preserve">d. prawo do wniesienia skargi do Prezesa Urzędu Ochrony Danych Osobowych, gdy uzna Pani/Pan, że przetwarzanie </w:t>
      </w:r>
      <w:proofErr w:type="spellStart"/>
      <w:r w:rsidRPr="006B7EB9">
        <w:t>danych</w:t>
      </w:r>
      <w:proofErr w:type="spellEnd"/>
      <w:r w:rsidRPr="006B7EB9">
        <w:t xml:space="preserve"> osobowych Pani/Pana dotyczących narusza przepisy RODO. </w:t>
      </w:r>
    </w:p>
    <w:p w:rsidR="00054FAA" w:rsidRPr="006B7EB9" w:rsidRDefault="00054FAA" w:rsidP="00DC1F2F">
      <w:pPr>
        <w:pStyle w:val="Default"/>
        <w:jc w:val="both"/>
      </w:pPr>
      <w:r w:rsidRPr="006B7EB9">
        <w:t xml:space="preserve">8. Nie przysługuje Pani/Panu: </w:t>
      </w:r>
    </w:p>
    <w:p w:rsidR="00054FAA" w:rsidRPr="006B7EB9" w:rsidRDefault="00054FAA" w:rsidP="00DC1F2F">
      <w:pPr>
        <w:pStyle w:val="Default"/>
        <w:jc w:val="both"/>
      </w:pPr>
      <w:r w:rsidRPr="006B7EB9">
        <w:t xml:space="preserve">a. w związku z art. 17 ust. 3 lit. b, d lub e RODO prawo do usunięcia </w:t>
      </w:r>
      <w:proofErr w:type="spellStart"/>
      <w:r w:rsidRPr="006B7EB9">
        <w:t>danych</w:t>
      </w:r>
      <w:proofErr w:type="spellEnd"/>
      <w:r w:rsidRPr="006B7EB9">
        <w:t xml:space="preserve"> osobowych; </w:t>
      </w:r>
    </w:p>
    <w:p w:rsidR="00054FAA" w:rsidRPr="006B7EB9" w:rsidRDefault="00054FAA" w:rsidP="00DC1F2F">
      <w:pPr>
        <w:pStyle w:val="Default"/>
        <w:jc w:val="both"/>
      </w:pPr>
      <w:r w:rsidRPr="006B7EB9">
        <w:t xml:space="preserve">b. prawo do przenoszenia </w:t>
      </w:r>
      <w:proofErr w:type="spellStart"/>
      <w:r w:rsidRPr="006B7EB9">
        <w:t>danych</w:t>
      </w:r>
      <w:proofErr w:type="spellEnd"/>
      <w:r w:rsidRPr="006B7EB9">
        <w:t xml:space="preserve"> osobowych, o którym mowa w art. 20 RODO; </w:t>
      </w:r>
    </w:p>
    <w:p w:rsidR="00054FAA" w:rsidRPr="006B7EB9" w:rsidRDefault="00054FAA" w:rsidP="00DC1F2F">
      <w:pPr>
        <w:pStyle w:val="Default"/>
        <w:jc w:val="both"/>
      </w:pPr>
      <w:r w:rsidRPr="006B7EB9">
        <w:t xml:space="preserve">c. na podstawie art. 21 RODO prawo sprzeciwu, wobec przetwarzania </w:t>
      </w:r>
      <w:proofErr w:type="spellStart"/>
      <w:r w:rsidRPr="006B7EB9">
        <w:t>danych</w:t>
      </w:r>
      <w:proofErr w:type="spellEnd"/>
      <w:r w:rsidRPr="006B7EB9">
        <w:t xml:space="preserve"> osobowych, gdyż podstawą prawną przetwarzania Pani/Pana </w:t>
      </w:r>
      <w:proofErr w:type="spellStart"/>
      <w:r w:rsidRPr="006B7EB9">
        <w:t>danych</w:t>
      </w:r>
      <w:proofErr w:type="spellEnd"/>
      <w:r w:rsidRPr="006B7EB9">
        <w:t xml:space="preserve"> osobowych jest art. 6 ust. 1 lit. c RODO. </w:t>
      </w:r>
    </w:p>
    <w:p w:rsidR="00054FAA" w:rsidRPr="006B7EB9" w:rsidRDefault="00054FAA" w:rsidP="00DC1F2F">
      <w:pPr>
        <w:pStyle w:val="Default"/>
        <w:jc w:val="both"/>
      </w:pPr>
      <w:r w:rsidRPr="006B7EB9">
        <w:t xml:space="preserve">9. Z powyższych uprawnień można skorzystać w siedzibie Administratora, pisząc na adres Administratora lub drogą elektroniczną, kierując korespondencję na adres: info@epe.edu.pl </w:t>
      </w:r>
    </w:p>
    <w:p w:rsidR="00054FAA" w:rsidRPr="006B7EB9" w:rsidRDefault="00054FAA" w:rsidP="00DC1F2F">
      <w:pPr>
        <w:pStyle w:val="Default"/>
        <w:jc w:val="both"/>
      </w:pPr>
      <w:r w:rsidRPr="006B7EB9">
        <w:t xml:space="preserve">10. Pani/Pana dane nie będą przekazywane, o ile nie będzie się to wiązało z koniecznością wynikającą z realizacji Umowy lub obowiązków nałożonych na podmiot prowadzący postępowanie o udzielenie Zamówienia współfinansowanego ze środków Unii Europejskiej. </w:t>
      </w:r>
    </w:p>
    <w:p w:rsidR="00054FAA" w:rsidRPr="006B7EB9" w:rsidRDefault="00054FAA" w:rsidP="00DC1F2F">
      <w:pPr>
        <w:pStyle w:val="Default"/>
        <w:jc w:val="both"/>
      </w:pPr>
      <w:r w:rsidRPr="006B7EB9">
        <w:t xml:space="preserve">11. Pani/Pana dane nie będą przekazywane do państwa trzeciego, ani organizacji międzynarodowej w rozumieniu RODO. </w:t>
      </w:r>
    </w:p>
    <w:p w:rsidR="00054FAA" w:rsidRPr="006B7EB9" w:rsidRDefault="00054FAA" w:rsidP="00DC1F2F">
      <w:pPr>
        <w:pStyle w:val="Default"/>
        <w:jc w:val="both"/>
      </w:pPr>
      <w:r w:rsidRPr="006B7EB9">
        <w:lastRenderedPageBreak/>
        <w:t xml:space="preserve">12. Przysługuje Pani/ Panu prawo wniesienia skargi do organu nadzorczego na niezgodne z RODO przetwarzanie Państwa </w:t>
      </w:r>
      <w:proofErr w:type="spellStart"/>
      <w:r w:rsidRPr="006B7EB9">
        <w:t>danych</w:t>
      </w:r>
      <w:proofErr w:type="spellEnd"/>
      <w:r w:rsidRPr="006B7EB9">
        <w:t xml:space="preserve"> osobowych. Właściwym dla ww. skargi jest: Urząd Ochrony Danych Osobowych, ul. Stawki 2, 00-193 Warszawa. </w:t>
      </w:r>
    </w:p>
    <w:p w:rsidR="001710EE" w:rsidRPr="006B7EB9" w:rsidRDefault="001710EE" w:rsidP="00DC1F2F">
      <w:pPr>
        <w:pStyle w:val="Default"/>
        <w:jc w:val="both"/>
      </w:pPr>
    </w:p>
    <w:p w:rsidR="008A2579" w:rsidRPr="006B7EB9" w:rsidRDefault="008A2579" w:rsidP="00DC1F2F">
      <w:pPr>
        <w:pStyle w:val="Default"/>
        <w:jc w:val="both"/>
      </w:pPr>
      <w:r w:rsidRPr="006B7EB9">
        <w:rPr>
          <w:b/>
          <w:bCs/>
        </w:rPr>
        <w:t>XVI</w:t>
      </w:r>
      <w:r w:rsidR="001148C6" w:rsidRPr="006B7EB9">
        <w:rPr>
          <w:b/>
          <w:bCs/>
        </w:rPr>
        <w:t>II</w:t>
      </w:r>
      <w:r w:rsidRPr="006B7EB9">
        <w:rPr>
          <w:b/>
          <w:bCs/>
        </w:rPr>
        <w:t xml:space="preserve">. ZAŁĄCZNIKI DO ZAPYTANIA OFERTOWEGO: </w:t>
      </w:r>
    </w:p>
    <w:p w:rsidR="008A2579" w:rsidRPr="006B7EB9" w:rsidRDefault="008A2579" w:rsidP="00DC1F2F">
      <w:pPr>
        <w:pStyle w:val="Default"/>
        <w:jc w:val="both"/>
      </w:pPr>
      <w:r w:rsidRPr="006B7EB9">
        <w:t>1) Załącz</w:t>
      </w:r>
      <w:r w:rsidR="005F1343" w:rsidRPr="006B7EB9">
        <w:t>nik nr 1</w:t>
      </w:r>
      <w:r w:rsidRPr="006B7EB9">
        <w:t xml:space="preserve"> – </w:t>
      </w:r>
      <w:r w:rsidR="005F1343" w:rsidRPr="006B7EB9">
        <w:t>Szczegółowy o</w:t>
      </w:r>
      <w:r w:rsidRPr="006B7EB9">
        <w:t xml:space="preserve">pis przedmiotu zamówienia </w:t>
      </w:r>
    </w:p>
    <w:p w:rsidR="008A2579" w:rsidRPr="006B7EB9" w:rsidRDefault="005F1343" w:rsidP="00DC1F2F">
      <w:pPr>
        <w:pStyle w:val="Default"/>
        <w:jc w:val="both"/>
      </w:pPr>
      <w:r w:rsidRPr="006B7EB9">
        <w:t>2) Załącznik nr 2</w:t>
      </w:r>
      <w:r w:rsidR="0038385F" w:rsidRPr="006B7EB9">
        <w:t xml:space="preserve"> – Formularz ofertowy</w:t>
      </w:r>
    </w:p>
    <w:p w:rsidR="005F1343" w:rsidRPr="006B7EB9" w:rsidRDefault="005F1343" w:rsidP="00DC1F2F">
      <w:pPr>
        <w:pStyle w:val="Default"/>
        <w:jc w:val="both"/>
      </w:pPr>
      <w:r w:rsidRPr="006B7EB9">
        <w:t xml:space="preserve">3) Załącznik nr 3 </w:t>
      </w:r>
      <w:r w:rsidR="0038385F" w:rsidRPr="006B7EB9">
        <w:t xml:space="preserve">– </w:t>
      </w:r>
      <w:r w:rsidRPr="006B7EB9">
        <w:t>Projekt umowy</w:t>
      </w:r>
    </w:p>
    <w:p w:rsidR="005F1343" w:rsidRPr="006B7EB9" w:rsidRDefault="00952605" w:rsidP="005F1343">
      <w:pPr>
        <w:pStyle w:val="Default"/>
        <w:jc w:val="both"/>
      </w:pPr>
      <w:r w:rsidRPr="006B7EB9">
        <w:t>4) Załącznik nr 4 – </w:t>
      </w:r>
      <w:proofErr w:type="spellStart"/>
      <w:r w:rsidR="005F1343" w:rsidRPr="006B7EB9">
        <w:t>Ośw</w:t>
      </w:r>
      <w:proofErr w:type="spellEnd"/>
      <w:r w:rsidR="005F1343" w:rsidRPr="006B7EB9">
        <w:t>. o spełnieniu warunków udziału w postępowaniu i braku podstaw do wykluczenia</w:t>
      </w:r>
    </w:p>
    <w:p w:rsidR="00D30A2B" w:rsidRPr="006B7EB9" w:rsidRDefault="00D30A2B" w:rsidP="005F1343">
      <w:pPr>
        <w:pStyle w:val="Default"/>
        <w:jc w:val="both"/>
        <w:rPr>
          <w:vertAlign w:val="subscript"/>
        </w:rPr>
      </w:pPr>
      <w:r w:rsidRPr="006B7EB9">
        <w:t>5) Załącznik nr 5 – Wykaz osób skierowanych do realizacji zamówienia</w:t>
      </w:r>
    </w:p>
    <w:p w:rsidR="00C7459A" w:rsidRPr="006B7EB9" w:rsidRDefault="00C7459A" w:rsidP="00DC1F2F">
      <w:pPr>
        <w:pStyle w:val="Default"/>
        <w:jc w:val="both"/>
      </w:pPr>
    </w:p>
    <w:p w:rsidR="00BA4ABD" w:rsidRPr="006B7EB9" w:rsidRDefault="00BA4ABD" w:rsidP="00DC1F2F">
      <w:pPr>
        <w:pStyle w:val="Default"/>
        <w:jc w:val="both"/>
        <w:rPr>
          <w:color w:val="FF0000"/>
        </w:rPr>
      </w:pPr>
    </w:p>
    <w:p w:rsidR="00BA4ABD" w:rsidRPr="006B7EB9" w:rsidRDefault="00BA4ABD" w:rsidP="00DC1F2F">
      <w:pPr>
        <w:pStyle w:val="Default"/>
        <w:jc w:val="both"/>
        <w:rPr>
          <w:color w:val="FF0000"/>
        </w:rPr>
      </w:pPr>
    </w:p>
    <w:p w:rsidR="00771B8A" w:rsidRPr="006B7EB9" w:rsidRDefault="00771B8A" w:rsidP="00DC1F2F">
      <w:pPr>
        <w:pStyle w:val="Default"/>
        <w:suppressAutoHyphens/>
        <w:jc w:val="both"/>
        <w:rPr>
          <w:color w:val="FF0000"/>
        </w:rPr>
      </w:pPr>
    </w:p>
    <w:sectPr w:rsidR="00771B8A" w:rsidRPr="006B7EB9" w:rsidSect="00445605">
      <w:headerReference w:type="default" r:id="rId17"/>
      <w:footerReference w:type="default" r:id="rId18"/>
      <w:pgSz w:w="11906" w:h="16838"/>
      <w:pgMar w:top="1712" w:right="1134" w:bottom="2410" w:left="1134" w:header="284" w:footer="38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CE2" w:rsidRDefault="00A11CE2">
      <w:r>
        <w:separator/>
      </w:r>
    </w:p>
  </w:endnote>
  <w:endnote w:type="continuationSeparator" w:id="0">
    <w:p w:rsidR="00A11CE2" w:rsidRDefault="00A11C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Cambria"/>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A23" w:rsidRDefault="00D80A23">
    <w:pPr>
      <w:pStyle w:val="Stopka"/>
      <w:rPr>
        <w:rFonts w:cs="Times New Roman"/>
        <w:sz w:val="16"/>
        <w:szCs w:val="16"/>
      </w:rPr>
    </w:pPr>
    <w:r>
      <w:rPr>
        <w:rFonts w:cs="Times New Roman"/>
        <w:sz w:val="16"/>
        <w:szCs w:val="16"/>
      </w:rPr>
      <w:t xml:space="preserve">Biuro projektu: Sandomierz 27-600  Pl. Ks. Poniatowskiego 2  tel. 15 833 34 00; e-mail: </w:t>
    </w:r>
    <w:hyperlink r:id="rId1">
      <w:r>
        <w:rPr>
          <w:rStyle w:val="Hipercze"/>
          <w:rFonts w:cs="Times New Roman"/>
          <w:sz w:val="16"/>
          <w:szCs w:val="16"/>
        </w:rPr>
        <w:t>sekretariat@opiwpr.org.pl</w:t>
      </w:r>
    </w:hyperlink>
    <w:r>
      <w:rPr>
        <w:rFonts w:cs="Times New Roman"/>
        <w:sz w:val="16"/>
        <w:szCs w:val="16"/>
      </w:rPr>
      <w:t xml:space="preserve">; </w:t>
    </w:r>
  </w:p>
  <w:sdt>
    <w:sdtPr>
      <w:id w:val="1171771483"/>
      <w:docPartObj>
        <w:docPartGallery w:val="Page Numbers (Top of Page)"/>
        <w:docPartUnique/>
      </w:docPartObj>
    </w:sdtPr>
    <w:sdtContent>
      <w:p w:rsidR="00D80A23" w:rsidRDefault="00D80A23">
        <w:pPr>
          <w:pStyle w:val="Stopka"/>
          <w:jc w:val="center"/>
        </w:pPr>
      </w:p>
      <w:p w:rsidR="00D80A23" w:rsidRDefault="00D80A23">
        <w:pPr>
          <w:pStyle w:val="Stopka"/>
          <w:rPr>
            <w:rFonts w:asciiTheme="minorHAnsi" w:hAnsiTheme="minorHAnsi" w:cstheme="minorHAnsi"/>
          </w:rPr>
        </w:pPr>
        <w:r>
          <w:rPr>
            <w:rFonts w:asciiTheme="minorHAnsi" w:hAnsiTheme="minorHAnsi" w:cstheme="minorHAnsi"/>
            <w:sz w:val="18"/>
            <w:szCs w:val="18"/>
          </w:rPr>
          <w:tab/>
        </w:r>
        <w:r>
          <w:rPr>
            <w:rFonts w:asciiTheme="minorHAnsi" w:hAnsiTheme="minorHAnsi" w:cstheme="minorHAnsi"/>
            <w:sz w:val="18"/>
            <w:szCs w:val="18"/>
          </w:rPr>
          <w:tab/>
        </w:r>
        <w:r>
          <w:rPr>
            <w:rFonts w:ascii="Cambria" w:hAnsi="Cambria" w:cstheme="minorHAnsi"/>
            <w:sz w:val="16"/>
            <w:szCs w:val="16"/>
          </w:rPr>
          <w:t xml:space="preserve">Strona </w:t>
        </w:r>
        <w:r w:rsidR="006C5BCC">
          <w:rPr>
            <w:rFonts w:ascii="Cambria" w:hAnsi="Cambria" w:cs="Calibri"/>
            <w:b/>
            <w:sz w:val="16"/>
            <w:szCs w:val="16"/>
          </w:rPr>
          <w:fldChar w:fldCharType="begin"/>
        </w:r>
        <w:r>
          <w:rPr>
            <w:rFonts w:ascii="Cambria" w:hAnsi="Cambria" w:cs="Calibri"/>
            <w:b/>
            <w:sz w:val="16"/>
            <w:szCs w:val="16"/>
          </w:rPr>
          <w:instrText xml:space="preserve"> PAGE </w:instrText>
        </w:r>
        <w:r w:rsidR="006C5BCC">
          <w:rPr>
            <w:rFonts w:ascii="Cambria" w:hAnsi="Cambria" w:cs="Calibri"/>
            <w:b/>
            <w:sz w:val="16"/>
            <w:szCs w:val="16"/>
          </w:rPr>
          <w:fldChar w:fldCharType="separate"/>
        </w:r>
        <w:r w:rsidR="005B46A0">
          <w:rPr>
            <w:rFonts w:ascii="Cambria" w:hAnsi="Cambria" w:cs="Calibri"/>
            <w:b/>
            <w:noProof/>
            <w:sz w:val="16"/>
            <w:szCs w:val="16"/>
          </w:rPr>
          <w:t>17</w:t>
        </w:r>
        <w:r w:rsidR="006C5BCC">
          <w:rPr>
            <w:rFonts w:ascii="Cambria" w:hAnsi="Cambria" w:cs="Calibri"/>
            <w:b/>
            <w:sz w:val="16"/>
            <w:szCs w:val="16"/>
          </w:rPr>
          <w:fldChar w:fldCharType="end"/>
        </w:r>
        <w:r>
          <w:rPr>
            <w:rFonts w:ascii="Cambria" w:hAnsi="Cambria" w:cstheme="minorHAnsi"/>
            <w:sz w:val="16"/>
            <w:szCs w:val="16"/>
          </w:rPr>
          <w:t xml:space="preserve"> z </w:t>
        </w:r>
        <w:r w:rsidR="006C5BCC">
          <w:rPr>
            <w:rFonts w:ascii="Cambria" w:hAnsi="Cambria" w:cs="Calibri"/>
            <w:b/>
            <w:sz w:val="16"/>
            <w:szCs w:val="16"/>
          </w:rPr>
          <w:fldChar w:fldCharType="begin"/>
        </w:r>
        <w:r>
          <w:rPr>
            <w:rFonts w:ascii="Cambria" w:hAnsi="Cambria" w:cs="Calibri"/>
            <w:b/>
            <w:sz w:val="16"/>
            <w:szCs w:val="16"/>
          </w:rPr>
          <w:instrText xml:space="preserve"> NUMPAGES </w:instrText>
        </w:r>
        <w:r w:rsidR="006C5BCC">
          <w:rPr>
            <w:rFonts w:ascii="Cambria" w:hAnsi="Cambria" w:cs="Calibri"/>
            <w:b/>
            <w:sz w:val="16"/>
            <w:szCs w:val="16"/>
          </w:rPr>
          <w:fldChar w:fldCharType="separate"/>
        </w:r>
        <w:r w:rsidR="005B46A0">
          <w:rPr>
            <w:rFonts w:ascii="Cambria" w:hAnsi="Cambria" w:cs="Calibri"/>
            <w:b/>
            <w:noProof/>
            <w:sz w:val="16"/>
            <w:szCs w:val="16"/>
          </w:rPr>
          <w:t>23</w:t>
        </w:r>
        <w:r w:rsidR="006C5BCC">
          <w:rPr>
            <w:rFonts w:ascii="Cambria" w:hAnsi="Cambria" w:cs="Calibri"/>
            <w:b/>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CE2" w:rsidRDefault="00A11CE2">
      <w:r>
        <w:separator/>
      </w:r>
    </w:p>
  </w:footnote>
  <w:footnote w:type="continuationSeparator" w:id="0">
    <w:p w:rsidR="00A11CE2" w:rsidRDefault="00A11C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A23" w:rsidRPr="008F4599" w:rsidRDefault="00D80A23" w:rsidP="00D377D9">
    <w:pPr>
      <w:pStyle w:val="Nagwek"/>
      <w:jc w:val="center"/>
    </w:pPr>
    <w:r>
      <w:rPr>
        <w:noProof/>
        <w:lang w:eastAsia="pl-PL"/>
      </w:rPr>
      <w:drawing>
        <wp:inline distT="0" distB="0" distL="0" distR="0">
          <wp:extent cx="5554800" cy="532800"/>
          <wp:effectExtent l="0" t="0" r="8255" b="635"/>
          <wp:docPr id="1151625432" name="Obraz 1151625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Ś zestawienie znaków dofinansowane poziom PL DRUK achromat.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554800" cy="53280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0FA8AB"/>
    <w:multiLevelType w:val="hybridMultilevel"/>
    <w:tmpl w:val="2C90F7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77475"/>
    <w:multiLevelType w:val="hybridMultilevel"/>
    <w:tmpl w:val="2C72B70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54"/>
    <w:multiLevelType w:val="multilevel"/>
    <w:tmpl w:val="00000054"/>
    <w:name w:val="WWNum87"/>
    <w:lvl w:ilvl="0">
      <w:start w:val="1"/>
      <w:numFmt w:val="lowerLetter"/>
      <w:lvlText w:val="%1)"/>
      <w:lvlJc w:val="left"/>
      <w:pPr>
        <w:tabs>
          <w:tab w:val="num" w:pos="3680"/>
        </w:tabs>
        <w:ind w:left="5195" w:hanging="360"/>
      </w:pPr>
    </w:lvl>
    <w:lvl w:ilvl="1">
      <w:start w:val="1"/>
      <w:numFmt w:val="lowerLetter"/>
      <w:lvlText w:val="%2."/>
      <w:lvlJc w:val="left"/>
      <w:pPr>
        <w:tabs>
          <w:tab w:val="num" w:pos="3680"/>
        </w:tabs>
        <w:ind w:left="5915" w:hanging="360"/>
      </w:pPr>
    </w:lvl>
    <w:lvl w:ilvl="2">
      <w:start w:val="1"/>
      <w:numFmt w:val="lowerRoman"/>
      <w:lvlText w:val="%2.%3."/>
      <w:lvlJc w:val="right"/>
      <w:pPr>
        <w:tabs>
          <w:tab w:val="num" w:pos="3680"/>
        </w:tabs>
        <w:ind w:left="6635" w:hanging="180"/>
      </w:pPr>
    </w:lvl>
    <w:lvl w:ilvl="3">
      <w:start w:val="1"/>
      <w:numFmt w:val="decimal"/>
      <w:lvlText w:val="%2.%3.%4."/>
      <w:lvlJc w:val="left"/>
      <w:pPr>
        <w:tabs>
          <w:tab w:val="num" w:pos="3680"/>
        </w:tabs>
        <w:ind w:left="7355" w:hanging="360"/>
      </w:pPr>
    </w:lvl>
    <w:lvl w:ilvl="4">
      <w:start w:val="1"/>
      <w:numFmt w:val="lowerLetter"/>
      <w:lvlText w:val="%2.%3.%4.%5."/>
      <w:lvlJc w:val="left"/>
      <w:pPr>
        <w:tabs>
          <w:tab w:val="num" w:pos="3680"/>
        </w:tabs>
        <w:ind w:left="8075" w:hanging="360"/>
      </w:pPr>
    </w:lvl>
    <w:lvl w:ilvl="5">
      <w:start w:val="1"/>
      <w:numFmt w:val="lowerRoman"/>
      <w:lvlText w:val="%2.%3.%4.%5.%6."/>
      <w:lvlJc w:val="right"/>
      <w:pPr>
        <w:tabs>
          <w:tab w:val="num" w:pos="3680"/>
        </w:tabs>
        <w:ind w:left="8795" w:hanging="180"/>
      </w:pPr>
    </w:lvl>
    <w:lvl w:ilvl="6">
      <w:start w:val="1"/>
      <w:numFmt w:val="decimal"/>
      <w:lvlText w:val="%2.%3.%4.%5.%6.%7."/>
      <w:lvlJc w:val="left"/>
      <w:pPr>
        <w:tabs>
          <w:tab w:val="num" w:pos="3680"/>
        </w:tabs>
        <w:ind w:left="9515" w:hanging="360"/>
      </w:pPr>
    </w:lvl>
    <w:lvl w:ilvl="7">
      <w:start w:val="1"/>
      <w:numFmt w:val="lowerLetter"/>
      <w:lvlText w:val="%2.%3.%4.%5.%6.%7.%8."/>
      <w:lvlJc w:val="left"/>
      <w:pPr>
        <w:tabs>
          <w:tab w:val="num" w:pos="3680"/>
        </w:tabs>
        <w:ind w:left="10235" w:hanging="360"/>
      </w:pPr>
    </w:lvl>
    <w:lvl w:ilvl="8">
      <w:start w:val="1"/>
      <w:numFmt w:val="lowerRoman"/>
      <w:lvlText w:val="%2.%3.%4.%5.%6.%7.%8.%9."/>
      <w:lvlJc w:val="right"/>
      <w:pPr>
        <w:tabs>
          <w:tab w:val="num" w:pos="3680"/>
        </w:tabs>
        <w:ind w:left="10955" w:hanging="180"/>
      </w:pPr>
    </w:lvl>
  </w:abstractNum>
  <w:abstractNum w:abstractNumId="3">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4">
    <w:nsid w:val="013920D9"/>
    <w:multiLevelType w:val="hybridMultilevel"/>
    <w:tmpl w:val="57B8A63E"/>
    <w:lvl w:ilvl="0" w:tplc="04150017">
      <w:start w:val="1"/>
      <w:numFmt w:val="lowerLetter"/>
      <w:lvlText w:val="%1)"/>
      <w:lvlJc w:val="left"/>
      <w:pPr>
        <w:ind w:left="720" w:hanging="360"/>
      </w:pPr>
      <w:rPr>
        <w:rFonts w:hint="default"/>
      </w:rPr>
    </w:lvl>
    <w:lvl w:ilvl="1" w:tplc="2B64130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816FF9"/>
    <w:multiLevelType w:val="multilevel"/>
    <w:tmpl w:val="D68C7178"/>
    <w:lvl w:ilvl="0">
      <w:start w:val="1"/>
      <w:numFmt w:val="upperRoman"/>
      <w:lvlText w:val="%1."/>
      <w:lvlJc w:val="left"/>
      <w:pPr>
        <w:tabs>
          <w:tab w:val="num" w:pos="142"/>
        </w:tabs>
        <w:ind w:left="1146"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7711834"/>
    <w:multiLevelType w:val="hybridMultilevel"/>
    <w:tmpl w:val="A6163960"/>
    <w:lvl w:ilvl="0" w:tplc="1636899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08171752"/>
    <w:multiLevelType w:val="hybridMultilevel"/>
    <w:tmpl w:val="5240C7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5370F7"/>
    <w:multiLevelType w:val="hybridMultilevel"/>
    <w:tmpl w:val="D50487AA"/>
    <w:lvl w:ilvl="0" w:tplc="B63240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3F754C"/>
    <w:multiLevelType w:val="hybridMultilevel"/>
    <w:tmpl w:val="6078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6045C0"/>
    <w:multiLevelType w:val="hybridMultilevel"/>
    <w:tmpl w:val="C8BC9074"/>
    <w:lvl w:ilvl="0" w:tplc="22E0774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CA71AA"/>
    <w:multiLevelType w:val="hybridMultilevel"/>
    <w:tmpl w:val="4C6C567E"/>
    <w:lvl w:ilvl="0" w:tplc="7788F960">
      <w:start w:val="1"/>
      <w:numFmt w:val="lowerLetter"/>
      <w:lvlText w:val="%1)"/>
      <w:lvlJc w:val="left"/>
      <w:rPr>
        <w:rFonts w:ascii="Calibri" w:eastAsiaTheme="minorHAnsi"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2907470"/>
    <w:multiLevelType w:val="hybridMultilevel"/>
    <w:tmpl w:val="D7A477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3EA28EE"/>
    <w:multiLevelType w:val="hybridMultilevel"/>
    <w:tmpl w:val="F172403E"/>
    <w:lvl w:ilvl="0" w:tplc="04150001">
      <w:start w:val="1"/>
      <w:numFmt w:val="bullet"/>
      <w:lvlText w:val=""/>
      <w:lvlJc w:val="left"/>
      <w:pPr>
        <w:ind w:left="420" w:hanging="360"/>
      </w:pPr>
      <w:rPr>
        <w:rFonts w:ascii="Symbol" w:hAnsi="Symbol"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14">
    <w:nsid w:val="17C16D38"/>
    <w:multiLevelType w:val="hybridMultilevel"/>
    <w:tmpl w:val="789EA618"/>
    <w:lvl w:ilvl="0" w:tplc="0415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1813456D"/>
    <w:multiLevelType w:val="hybridMultilevel"/>
    <w:tmpl w:val="2488E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8390642"/>
    <w:multiLevelType w:val="hybridMultilevel"/>
    <w:tmpl w:val="809452D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19A33B6B"/>
    <w:multiLevelType w:val="hybridMultilevel"/>
    <w:tmpl w:val="FA52A010"/>
    <w:lvl w:ilvl="0" w:tplc="D982F210">
      <w:start w:val="3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A381839"/>
    <w:multiLevelType w:val="hybridMultilevel"/>
    <w:tmpl w:val="B6EADD2E"/>
    <w:lvl w:ilvl="0" w:tplc="D8480206">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1E5A17AC"/>
    <w:multiLevelType w:val="hybridMultilevel"/>
    <w:tmpl w:val="DDA834EA"/>
    <w:lvl w:ilvl="0" w:tplc="EE408CAA">
      <w:start w:val="3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CE40A6"/>
    <w:multiLevelType w:val="hybridMultilevel"/>
    <w:tmpl w:val="EB3636A4"/>
    <w:lvl w:ilvl="0" w:tplc="05E6BA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4DC4E1F"/>
    <w:multiLevelType w:val="hybridMultilevel"/>
    <w:tmpl w:val="3D7659AC"/>
    <w:lvl w:ilvl="0" w:tplc="90C8C3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2B5E7D62"/>
    <w:multiLevelType w:val="hybridMultilevel"/>
    <w:tmpl w:val="BC0D09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2CC3013A"/>
    <w:multiLevelType w:val="hybridMultilevel"/>
    <w:tmpl w:val="2E3AF71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81D683E"/>
    <w:multiLevelType w:val="multilevel"/>
    <w:tmpl w:val="06846212"/>
    <w:lvl w:ilvl="0">
      <w:start w:val="1"/>
      <w:numFmt w:val="decimal"/>
      <w:lvlText w:val="%1."/>
      <w:lvlJc w:val="left"/>
      <w:pPr>
        <w:tabs>
          <w:tab w:val="num" w:pos="3048"/>
        </w:tabs>
        <w:ind w:left="3768" w:hanging="360"/>
      </w:pPr>
      <w:rPr>
        <w:rFonts w:ascii="Calibri" w:eastAsia="Calibri" w:hAnsi="Calibri" w:cs="Calibri"/>
        <w:b w:val="0"/>
        <w:color w:val="000000"/>
      </w:rPr>
    </w:lvl>
    <w:lvl w:ilvl="1">
      <w:start w:val="1"/>
      <w:numFmt w:val="lowerLetter"/>
      <w:lvlText w:val="%2."/>
      <w:lvlJc w:val="left"/>
      <w:pPr>
        <w:tabs>
          <w:tab w:val="num" w:pos="3124"/>
        </w:tabs>
        <w:ind w:left="4564" w:hanging="360"/>
      </w:pPr>
    </w:lvl>
    <w:lvl w:ilvl="2">
      <w:start w:val="1"/>
      <w:numFmt w:val="lowerRoman"/>
      <w:lvlText w:val="%3."/>
      <w:lvlJc w:val="right"/>
      <w:pPr>
        <w:tabs>
          <w:tab w:val="num" w:pos="3124"/>
        </w:tabs>
        <w:ind w:left="5284" w:hanging="180"/>
      </w:pPr>
    </w:lvl>
    <w:lvl w:ilvl="3">
      <w:start w:val="1"/>
      <w:numFmt w:val="decimal"/>
      <w:lvlText w:val="%4."/>
      <w:lvlJc w:val="left"/>
      <w:pPr>
        <w:tabs>
          <w:tab w:val="num" w:pos="3124"/>
        </w:tabs>
        <w:ind w:left="6004" w:hanging="360"/>
      </w:pPr>
    </w:lvl>
    <w:lvl w:ilvl="4">
      <w:start w:val="1"/>
      <w:numFmt w:val="lowerLetter"/>
      <w:lvlText w:val="%5."/>
      <w:lvlJc w:val="left"/>
      <w:pPr>
        <w:tabs>
          <w:tab w:val="num" w:pos="3124"/>
        </w:tabs>
        <w:ind w:left="6724" w:hanging="360"/>
      </w:pPr>
    </w:lvl>
    <w:lvl w:ilvl="5">
      <w:start w:val="1"/>
      <w:numFmt w:val="lowerRoman"/>
      <w:lvlText w:val="%6."/>
      <w:lvlJc w:val="right"/>
      <w:pPr>
        <w:tabs>
          <w:tab w:val="num" w:pos="3124"/>
        </w:tabs>
        <w:ind w:left="7444" w:hanging="180"/>
      </w:pPr>
    </w:lvl>
    <w:lvl w:ilvl="6">
      <w:start w:val="1"/>
      <w:numFmt w:val="decimal"/>
      <w:lvlText w:val="%7."/>
      <w:lvlJc w:val="left"/>
      <w:pPr>
        <w:tabs>
          <w:tab w:val="num" w:pos="3124"/>
        </w:tabs>
        <w:ind w:left="8164" w:hanging="360"/>
      </w:pPr>
    </w:lvl>
    <w:lvl w:ilvl="7">
      <w:start w:val="1"/>
      <w:numFmt w:val="lowerLetter"/>
      <w:lvlText w:val="%8."/>
      <w:lvlJc w:val="left"/>
      <w:pPr>
        <w:tabs>
          <w:tab w:val="num" w:pos="3124"/>
        </w:tabs>
        <w:ind w:left="8884" w:hanging="360"/>
      </w:pPr>
    </w:lvl>
    <w:lvl w:ilvl="8">
      <w:start w:val="1"/>
      <w:numFmt w:val="lowerRoman"/>
      <w:lvlText w:val="%9."/>
      <w:lvlJc w:val="right"/>
      <w:pPr>
        <w:tabs>
          <w:tab w:val="num" w:pos="3124"/>
        </w:tabs>
        <w:ind w:left="9604" w:hanging="180"/>
      </w:pPr>
    </w:lvl>
  </w:abstractNum>
  <w:abstractNum w:abstractNumId="25">
    <w:nsid w:val="3D3610D1"/>
    <w:multiLevelType w:val="hybridMultilevel"/>
    <w:tmpl w:val="DB981110"/>
    <w:lvl w:ilvl="0" w:tplc="5B68147A">
      <w:start w:val="2"/>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FDA3CAD"/>
    <w:multiLevelType w:val="hybridMultilevel"/>
    <w:tmpl w:val="11486068"/>
    <w:lvl w:ilvl="0" w:tplc="F40E50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0177D0B"/>
    <w:multiLevelType w:val="hybridMultilevel"/>
    <w:tmpl w:val="646E522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D80E5F"/>
    <w:multiLevelType w:val="multilevel"/>
    <w:tmpl w:val="EFAE9B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6492043"/>
    <w:multiLevelType w:val="hybridMultilevel"/>
    <w:tmpl w:val="DE527EBC"/>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nsid w:val="4B6701F1"/>
    <w:multiLevelType w:val="hybridMultilevel"/>
    <w:tmpl w:val="B69CF5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0043E2"/>
    <w:multiLevelType w:val="hybridMultilevel"/>
    <w:tmpl w:val="80129742"/>
    <w:lvl w:ilvl="0" w:tplc="339E90B2">
      <w:start w:val="4"/>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541156"/>
    <w:multiLevelType w:val="hybridMultilevel"/>
    <w:tmpl w:val="9FCA97F2"/>
    <w:lvl w:ilvl="0" w:tplc="964458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284B46"/>
    <w:multiLevelType w:val="hybridMultilevel"/>
    <w:tmpl w:val="0428C12A"/>
    <w:lvl w:ilvl="0" w:tplc="FFFFFFFF">
      <w:start w:val="1"/>
      <w:numFmt w:val="ideographDigital"/>
      <w:lvlText w:val=""/>
      <w:lvlJc w:val="left"/>
    </w:lvl>
    <w:lvl w:ilvl="1" w:tplc="FFFFFFF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55613AFA"/>
    <w:multiLevelType w:val="hybridMultilevel"/>
    <w:tmpl w:val="2BCA609A"/>
    <w:lvl w:ilvl="0" w:tplc="DFB268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5F850C9"/>
    <w:multiLevelType w:val="hybridMultilevel"/>
    <w:tmpl w:val="D3B66E84"/>
    <w:lvl w:ilvl="0" w:tplc="3AAAFD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8A04A5B"/>
    <w:multiLevelType w:val="hybridMultilevel"/>
    <w:tmpl w:val="9C3C45BC"/>
    <w:lvl w:ilvl="0" w:tplc="2C204BFE">
      <w:start w:val="4"/>
      <w:numFmt w:val="upp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7">
    <w:nsid w:val="5A995C89"/>
    <w:multiLevelType w:val="multilevel"/>
    <w:tmpl w:val="8672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AAC15A5"/>
    <w:multiLevelType w:val="hybridMultilevel"/>
    <w:tmpl w:val="98C10B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5D7509F9"/>
    <w:multiLevelType w:val="hybridMultilevel"/>
    <w:tmpl w:val="6A86228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2465ECA"/>
    <w:multiLevelType w:val="hybridMultilevel"/>
    <w:tmpl w:val="5C382E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36E4C5A"/>
    <w:multiLevelType w:val="hybridMultilevel"/>
    <w:tmpl w:val="CA9AF7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CC6654"/>
    <w:multiLevelType w:val="hybridMultilevel"/>
    <w:tmpl w:val="D50487AA"/>
    <w:lvl w:ilvl="0" w:tplc="B63240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8C520B3"/>
    <w:multiLevelType w:val="hybridMultilevel"/>
    <w:tmpl w:val="14BCCFD0"/>
    <w:lvl w:ilvl="0" w:tplc="D8E2F200">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A741FA8"/>
    <w:multiLevelType w:val="hybridMultilevel"/>
    <w:tmpl w:val="236084D8"/>
    <w:lvl w:ilvl="0" w:tplc="EBDE3EEC">
      <w:start w:val="1"/>
      <w:numFmt w:val="decimal"/>
      <w:lvlText w:val="%1."/>
      <w:lvlJc w:val="left"/>
      <w:pPr>
        <w:ind w:left="360" w:hanging="360"/>
      </w:pPr>
      <w:rPr>
        <w:rFonts w:ascii="Calibri" w:eastAsiaTheme="minorHAnsi" w:hAnsi="Calibri" w:cs="Calibr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B1DDAD0"/>
    <w:multiLevelType w:val="hybridMultilevel"/>
    <w:tmpl w:val="4097600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72991DE3"/>
    <w:multiLevelType w:val="hybridMultilevel"/>
    <w:tmpl w:val="B94882A0"/>
    <w:lvl w:ilvl="0" w:tplc="D3A4C3E6">
      <w:start w:val="1"/>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49D699D"/>
    <w:multiLevelType w:val="multilevel"/>
    <w:tmpl w:val="52FAB256"/>
    <w:lvl w:ilvl="0">
      <w:start w:val="1"/>
      <w:numFmt w:val="decimal"/>
      <w:lvlText w:val="%1."/>
      <w:lvlJc w:val="left"/>
      <w:pPr>
        <w:ind w:left="720" w:hanging="360"/>
      </w:pPr>
      <w:rPr>
        <w:b w:val="0"/>
        <w:bCs w:val="0"/>
        <w:i w:val="0"/>
        <w:color w:val="auto"/>
      </w:r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4"/>
  </w:num>
  <w:num w:numId="3">
    <w:abstractNumId w:val="1"/>
  </w:num>
  <w:num w:numId="4">
    <w:abstractNumId w:val="45"/>
  </w:num>
  <w:num w:numId="5">
    <w:abstractNumId w:val="12"/>
  </w:num>
  <w:num w:numId="6">
    <w:abstractNumId w:val="33"/>
  </w:num>
  <w:num w:numId="7">
    <w:abstractNumId w:val="11"/>
  </w:num>
  <w:num w:numId="8">
    <w:abstractNumId w:val="13"/>
  </w:num>
  <w:num w:numId="9">
    <w:abstractNumId w:val="30"/>
  </w:num>
  <w:num w:numId="10">
    <w:abstractNumId w:val="14"/>
  </w:num>
  <w:num w:numId="11">
    <w:abstractNumId w:val="29"/>
  </w:num>
  <w:num w:numId="12">
    <w:abstractNumId w:val="47"/>
  </w:num>
  <w:num w:numId="13">
    <w:abstractNumId w:val="26"/>
  </w:num>
  <w:num w:numId="14">
    <w:abstractNumId w:val="16"/>
  </w:num>
  <w:num w:numId="15">
    <w:abstractNumId w:val="28"/>
  </w:num>
  <w:num w:numId="16">
    <w:abstractNumId w:val="44"/>
  </w:num>
  <w:num w:numId="17">
    <w:abstractNumId w:val="40"/>
  </w:num>
  <w:num w:numId="18">
    <w:abstractNumId w:val="43"/>
  </w:num>
  <w:num w:numId="19">
    <w:abstractNumId w:val="42"/>
  </w:num>
  <w:num w:numId="20">
    <w:abstractNumId w:val="4"/>
  </w:num>
  <w:num w:numId="21">
    <w:abstractNumId w:val="10"/>
  </w:num>
  <w:num w:numId="22">
    <w:abstractNumId w:val="8"/>
  </w:num>
  <w:num w:numId="23">
    <w:abstractNumId w:val="21"/>
  </w:num>
  <w:num w:numId="24">
    <w:abstractNumId w:val="46"/>
  </w:num>
  <w:num w:numId="25">
    <w:abstractNumId w:val="18"/>
  </w:num>
  <w:num w:numId="26">
    <w:abstractNumId w:val="25"/>
  </w:num>
  <w:num w:numId="27">
    <w:abstractNumId w:val="6"/>
  </w:num>
  <w:num w:numId="28">
    <w:abstractNumId w:val="2"/>
  </w:num>
  <w:num w:numId="29">
    <w:abstractNumId w:val="3"/>
  </w:num>
  <w:num w:numId="30">
    <w:abstractNumId w:val="23"/>
  </w:num>
  <w:num w:numId="31">
    <w:abstractNumId w:val="37"/>
  </w:num>
  <w:num w:numId="32">
    <w:abstractNumId w:val="27"/>
  </w:num>
  <w:num w:numId="33">
    <w:abstractNumId w:val="22"/>
  </w:num>
  <w:num w:numId="34">
    <w:abstractNumId w:val="0"/>
  </w:num>
  <w:num w:numId="35">
    <w:abstractNumId w:val="38"/>
  </w:num>
  <w:num w:numId="36">
    <w:abstractNumId w:val="36"/>
  </w:num>
  <w:num w:numId="37">
    <w:abstractNumId w:val="41"/>
  </w:num>
  <w:num w:numId="38">
    <w:abstractNumId w:val="20"/>
  </w:num>
  <w:num w:numId="39">
    <w:abstractNumId w:val="17"/>
  </w:num>
  <w:num w:numId="40">
    <w:abstractNumId w:val="19"/>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lvlOverride w:ilvl="2"/>
    <w:lvlOverride w:ilvl="3"/>
    <w:lvlOverride w:ilvl="4"/>
    <w:lvlOverride w:ilvl="5"/>
    <w:lvlOverride w:ilvl="6"/>
    <w:lvlOverride w:ilvl="7"/>
    <w:lvlOverride w:ilvl="8"/>
  </w:num>
  <w:num w:numId="43">
    <w:abstractNumId w:val="15"/>
  </w:num>
  <w:num w:numId="44">
    <w:abstractNumId w:val="7"/>
  </w:num>
  <w:num w:numId="45">
    <w:abstractNumId w:val="32"/>
  </w:num>
  <w:num w:numId="46">
    <w:abstractNumId w:val="9"/>
  </w:num>
  <w:num w:numId="47">
    <w:abstractNumId w:val="34"/>
  </w:num>
  <w:num w:numId="48">
    <w:abstractNumId w:val="35"/>
  </w:num>
  <w:num w:numId="49">
    <w:abstractNumId w:val="31"/>
  </w:num>
  <w:num w:numId="50">
    <w:abstractNumId w:val="3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proofState w:spelling="clean"/>
  <w:defaultTabStop w:val="708"/>
  <w:hyphenationZone w:val="425"/>
  <w:characterSpacingControl w:val="doNotCompress"/>
  <w:footnotePr>
    <w:footnote w:id="-1"/>
    <w:footnote w:id="0"/>
  </w:footnotePr>
  <w:endnotePr>
    <w:endnote w:id="-1"/>
    <w:endnote w:id="0"/>
  </w:endnotePr>
  <w:compat/>
  <w:rsids>
    <w:rsidRoot w:val="00951206"/>
    <w:rsid w:val="000016DD"/>
    <w:rsid w:val="00004D06"/>
    <w:rsid w:val="00005106"/>
    <w:rsid w:val="0000601D"/>
    <w:rsid w:val="00007D18"/>
    <w:rsid w:val="00016572"/>
    <w:rsid w:val="000174D9"/>
    <w:rsid w:val="000179C6"/>
    <w:rsid w:val="00017C07"/>
    <w:rsid w:val="000238D0"/>
    <w:rsid w:val="00024241"/>
    <w:rsid w:val="00024DD2"/>
    <w:rsid w:val="000255E8"/>
    <w:rsid w:val="000278F8"/>
    <w:rsid w:val="0003029C"/>
    <w:rsid w:val="00032833"/>
    <w:rsid w:val="0003352E"/>
    <w:rsid w:val="00033A26"/>
    <w:rsid w:val="0003444D"/>
    <w:rsid w:val="000372C4"/>
    <w:rsid w:val="0004207A"/>
    <w:rsid w:val="00042270"/>
    <w:rsid w:val="0004277F"/>
    <w:rsid w:val="00042B04"/>
    <w:rsid w:val="00043384"/>
    <w:rsid w:val="00043674"/>
    <w:rsid w:val="00046249"/>
    <w:rsid w:val="000469F6"/>
    <w:rsid w:val="0005009D"/>
    <w:rsid w:val="000523A5"/>
    <w:rsid w:val="0005390D"/>
    <w:rsid w:val="00054FAA"/>
    <w:rsid w:val="00057D07"/>
    <w:rsid w:val="000604CD"/>
    <w:rsid w:val="0006095F"/>
    <w:rsid w:val="00060F5B"/>
    <w:rsid w:val="00061F41"/>
    <w:rsid w:val="00062A68"/>
    <w:rsid w:val="000636BD"/>
    <w:rsid w:val="00065CF0"/>
    <w:rsid w:val="00067D29"/>
    <w:rsid w:val="00071F52"/>
    <w:rsid w:val="00072726"/>
    <w:rsid w:val="000735BF"/>
    <w:rsid w:val="00075ABC"/>
    <w:rsid w:val="000767E5"/>
    <w:rsid w:val="00080DA0"/>
    <w:rsid w:val="00082450"/>
    <w:rsid w:val="00086D6E"/>
    <w:rsid w:val="0009014A"/>
    <w:rsid w:val="00091ED6"/>
    <w:rsid w:val="000A0C61"/>
    <w:rsid w:val="000A32FC"/>
    <w:rsid w:val="000A6163"/>
    <w:rsid w:val="000B2298"/>
    <w:rsid w:val="000B27C9"/>
    <w:rsid w:val="000B39D0"/>
    <w:rsid w:val="000B44AD"/>
    <w:rsid w:val="000B4569"/>
    <w:rsid w:val="000B5DCF"/>
    <w:rsid w:val="000B792B"/>
    <w:rsid w:val="000C0A73"/>
    <w:rsid w:val="000C60F9"/>
    <w:rsid w:val="000C6479"/>
    <w:rsid w:val="000C7842"/>
    <w:rsid w:val="000D172D"/>
    <w:rsid w:val="000D1AE7"/>
    <w:rsid w:val="000D3282"/>
    <w:rsid w:val="000D4833"/>
    <w:rsid w:val="000D53EF"/>
    <w:rsid w:val="000E1D29"/>
    <w:rsid w:val="000E1F1E"/>
    <w:rsid w:val="000E1F85"/>
    <w:rsid w:val="000E2B04"/>
    <w:rsid w:val="000E3695"/>
    <w:rsid w:val="000E53A9"/>
    <w:rsid w:val="000E767D"/>
    <w:rsid w:val="000F01B1"/>
    <w:rsid w:val="000F059C"/>
    <w:rsid w:val="000F259C"/>
    <w:rsid w:val="000F44A4"/>
    <w:rsid w:val="00101491"/>
    <w:rsid w:val="00103595"/>
    <w:rsid w:val="001052BD"/>
    <w:rsid w:val="00106FE0"/>
    <w:rsid w:val="00112425"/>
    <w:rsid w:val="001148C6"/>
    <w:rsid w:val="00114967"/>
    <w:rsid w:val="00115D0E"/>
    <w:rsid w:val="001164F0"/>
    <w:rsid w:val="00117120"/>
    <w:rsid w:val="001177C0"/>
    <w:rsid w:val="00120C33"/>
    <w:rsid w:val="00120F65"/>
    <w:rsid w:val="00121175"/>
    <w:rsid w:val="0012145E"/>
    <w:rsid w:val="0012498B"/>
    <w:rsid w:val="001249BB"/>
    <w:rsid w:val="00126721"/>
    <w:rsid w:val="00126A60"/>
    <w:rsid w:val="00131991"/>
    <w:rsid w:val="00131DCF"/>
    <w:rsid w:val="00134682"/>
    <w:rsid w:val="0014499E"/>
    <w:rsid w:val="00145B3A"/>
    <w:rsid w:val="00145B8B"/>
    <w:rsid w:val="00145CD5"/>
    <w:rsid w:val="001474AC"/>
    <w:rsid w:val="00147998"/>
    <w:rsid w:val="00147E9B"/>
    <w:rsid w:val="001529C5"/>
    <w:rsid w:val="001545DF"/>
    <w:rsid w:val="0015676D"/>
    <w:rsid w:val="00157814"/>
    <w:rsid w:val="00163A3B"/>
    <w:rsid w:val="00163D6E"/>
    <w:rsid w:val="00164CF3"/>
    <w:rsid w:val="00165199"/>
    <w:rsid w:val="00166B30"/>
    <w:rsid w:val="00170614"/>
    <w:rsid w:val="001710EE"/>
    <w:rsid w:val="00176616"/>
    <w:rsid w:val="00182C7E"/>
    <w:rsid w:val="00183DF5"/>
    <w:rsid w:val="00184728"/>
    <w:rsid w:val="001861BF"/>
    <w:rsid w:val="00196A0D"/>
    <w:rsid w:val="001970ED"/>
    <w:rsid w:val="0019781A"/>
    <w:rsid w:val="001A23D3"/>
    <w:rsid w:val="001A4B81"/>
    <w:rsid w:val="001A54BF"/>
    <w:rsid w:val="001B3543"/>
    <w:rsid w:val="001B4942"/>
    <w:rsid w:val="001B4BFD"/>
    <w:rsid w:val="001B5363"/>
    <w:rsid w:val="001B6258"/>
    <w:rsid w:val="001B72D1"/>
    <w:rsid w:val="001C1008"/>
    <w:rsid w:val="001C41AC"/>
    <w:rsid w:val="001C7495"/>
    <w:rsid w:val="001D27CA"/>
    <w:rsid w:val="001D50F6"/>
    <w:rsid w:val="001D71DB"/>
    <w:rsid w:val="001E21B2"/>
    <w:rsid w:val="001E28B5"/>
    <w:rsid w:val="001F1C0E"/>
    <w:rsid w:val="001F215C"/>
    <w:rsid w:val="001F2744"/>
    <w:rsid w:val="001F3288"/>
    <w:rsid w:val="001F391A"/>
    <w:rsid w:val="001F4C41"/>
    <w:rsid w:val="001F63B0"/>
    <w:rsid w:val="00200232"/>
    <w:rsid w:val="002016FD"/>
    <w:rsid w:val="002030A5"/>
    <w:rsid w:val="00204489"/>
    <w:rsid w:val="00204EE3"/>
    <w:rsid w:val="00205DA7"/>
    <w:rsid w:val="00206BF1"/>
    <w:rsid w:val="00213ACC"/>
    <w:rsid w:val="002149CB"/>
    <w:rsid w:val="00215036"/>
    <w:rsid w:val="00216EF7"/>
    <w:rsid w:val="00220663"/>
    <w:rsid w:val="0022312B"/>
    <w:rsid w:val="00225965"/>
    <w:rsid w:val="00231257"/>
    <w:rsid w:val="00232A55"/>
    <w:rsid w:val="00233B7F"/>
    <w:rsid w:val="00241FA9"/>
    <w:rsid w:val="00244692"/>
    <w:rsid w:val="00246228"/>
    <w:rsid w:val="00246321"/>
    <w:rsid w:val="00246B59"/>
    <w:rsid w:val="002523CD"/>
    <w:rsid w:val="00255FF3"/>
    <w:rsid w:val="00256542"/>
    <w:rsid w:val="00257C1F"/>
    <w:rsid w:val="00260281"/>
    <w:rsid w:val="002631BD"/>
    <w:rsid w:val="002636C8"/>
    <w:rsid w:val="00263A1D"/>
    <w:rsid w:val="002640BE"/>
    <w:rsid w:val="002643FB"/>
    <w:rsid w:val="00264CB6"/>
    <w:rsid w:val="002677A3"/>
    <w:rsid w:val="002704B0"/>
    <w:rsid w:val="00276478"/>
    <w:rsid w:val="002849B6"/>
    <w:rsid w:val="00286BAF"/>
    <w:rsid w:val="00286C9B"/>
    <w:rsid w:val="00286ED0"/>
    <w:rsid w:val="00286F23"/>
    <w:rsid w:val="00287C24"/>
    <w:rsid w:val="00290578"/>
    <w:rsid w:val="0029194A"/>
    <w:rsid w:val="00291DD8"/>
    <w:rsid w:val="00292D4A"/>
    <w:rsid w:val="00293790"/>
    <w:rsid w:val="00293B27"/>
    <w:rsid w:val="00293DF9"/>
    <w:rsid w:val="002951E6"/>
    <w:rsid w:val="00295470"/>
    <w:rsid w:val="00295B80"/>
    <w:rsid w:val="00297517"/>
    <w:rsid w:val="002A05C4"/>
    <w:rsid w:val="002A184A"/>
    <w:rsid w:val="002A266D"/>
    <w:rsid w:val="002A696A"/>
    <w:rsid w:val="002B0EB1"/>
    <w:rsid w:val="002B147C"/>
    <w:rsid w:val="002B2B78"/>
    <w:rsid w:val="002B7FCA"/>
    <w:rsid w:val="002C39D7"/>
    <w:rsid w:val="002D0F17"/>
    <w:rsid w:val="002D51D2"/>
    <w:rsid w:val="002D698F"/>
    <w:rsid w:val="002D7E29"/>
    <w:rsid w:val="002E14F8"/>
    <w:rsid w:val="002E1B3E"/>
    <w:rsid w:val="002E1CB8"/>
    <w:rsid w:val="002E1EC6"/>
    <w:rsid w:val="002E220E"/>
    <w:rsid w:val="002E24C5"/>
    <w:rsid w:val="002E5F2E"/>
    <w:rsid w:val="002E7415"/>
    <w:rsid w:val="002E7B08"/>
    <w:rsid w:val="002E7BD1"/>
    <w:rsid w:val="002F0448"/>
    <w:rsid w:val="002F053A"/>
    <w:rsid w:val="002F0A53"/>
    <w:rsid w:val="002F13C0"/>
    <w:rsid w:val="002F1932"/>
    <w:rsid w:val="002F6428"/>
    <w:rsid w:val="00301038"/>
    <w:rsid w:val="00302315"/>
    <w:rsid w:val="00302E58"/>
    <w:rsid w:val="00304F6A"/>
    <w:rsid w:val="00305A65"/>
    <w:rsid w:val="00305F5A"/>
    <w:rsid w:val="00306711"/>
    <w:rsid w:val="003109A5"/>
    <w:rsid w:val="0031259F"/>
    <w:rsid w:val="00312A13"/>
    <w:rsid w:val="0031330A"/>
    <w:rsid w:val="003133FB"/>
    <w:rsid w:val="00314188"/>
    <w:rsid w:val="003156C0"/>
    <w:rsid w:val="00315CB4"/>
    <w:rsid w:val="00321829"/>
    <w:rsid w:val="00323302"/>
    <w:rsid w:val="00324A06"/>
    <w:rsid w:val="00325A90"/>
    <w:rsid w:val="00325FAF"/>
    <w:rsid w:val="00326062"/>
    <w:rsid w:val="003271CC"/>
    <w:rsid w:val="00331696"/>
    <w:rsid w:val="003318B4"/>
    <w:rsid w:val="00331B1D"/>
    <w:rsid w:val="00333645"/>
    <w:rsid w:val="00333A29"/>
    <w:rsid w:val="00335AF3"/>
    <w:rsid w:val="0033612B"/>
    <w:rsid w:val="003373C3"/>
    <w:rsid w:val="00337D66"/>
    <w:rsid w:val="0034391E"/>
    <w:rsid w:val="00345919"/>
    <w:rsid w:val="00345A29"/>
    <w:rsid w:val="00346A61"/>
    <w:rsid w:val="0035122D"/>
    <w:rsid w:val="00352D84"/>
    <w:rsid w:val="00354C9F"/>
    <w:rsid w:val="00360C4B"/>
    <w:rsid w:val="00364D7C"/>
    <w:rsid w:val="00365D92"/>
    <w:rsid w:val="003713D9"/>
    <w:rsid w:val="00371E44"/>
    <w:rsid w:val="00380E8E"/>
    <w:rsid w:val="00382587"/>
    <w:rsid w:val="00382A19"/>
    <w:rsid w:val="00382C85"/>
    <w:rsid w:val="0038321B"/>
    <w:rsid w:val="0038360A"/>
    <w:rsid w:val="0038385F"/>
    <w:rsid w:val="00383AAC"/>
    <w:rsid w:val="0038690A"/>
    <w:rsid w:val="00386EA2"/>
    <w:rsid w:val="0038762C"/>
    <w:rsid w:val="00390490"/>
    <w:rsid w:val="00392B31"/>
    <w:rsid w:val="00392B8C"/>
    <w:rsid w:val="00392C32"/>
    <w:rsid w:val="003945C1"/>
    <w:rsid w:val="003A1006"/>
    <w:rsid w:val="003A36C5"/>
    <w:rsid w:val="003A3B27"/>
    <w:rsid w:val="003A48D5"/>
    <w:rsid w:val="003A58E9"/>
    <w:rsid w:val="003A5D9E"/>
    <w:rsid w:val="003A7D2D"/>
    <w:rsid w:val="003B1CF7"/>
    <w:rsid w:val="003B3188"/>
    <w:rsid w:val="003B3776"/>
    <w:rsid w:val="003B4283"/>
    <w:rsid w:val="003B5232"/>
    <w:rsid w:val="003B61CF"/>
    <w:rsid w:val="003B6CDE"/>
    <w:rsid w:val="003C28AD"/>
    <w:rsid w:val="003C59A4"/>
    <w:rsid w:val="003D05C9"/>
    <w:rsid w:val="003D0AFB"/>
    <w:rsid w:val="003D13C6"/>
    <w:rsid w:val="003D37EE"/>
    <w:rsid w:val="003D6547"/>
    <w:rsid w:val="003D750E"/>
    <w:rsid w:val="003E06D9"/>
    <w:rsid w:val="003E24D2"/>
    <w:rsid w:val="003E389E"/>
    <w:rsid w:val="003E3933"/>
    <w:rsid w:val="003E3A03"/>
    <w:rsid w:val="003E4031"/>
    <w:rsid w:val="003E48F2"/>
    <w:rsid w:val="003F19D0"/>
    <w:rsid w:val="003F408A"/>
    <w:rsid w:val="003F5276"/>
    <w:rsid w:val="0040254F"/>
    <w:rsid w:val="00403562"/>
    <w:rsid w:val="00405810"/>
    <w:rsid w:val="00405DD2"/>
    <w:rsid w:val="00406584"/>
    <w:rsid w:val="00407D41"/>
    <w:rsid w:val="00410668"/>
    <w:rsid w:val="00412CD2"/>
    <w:rsid w:val="0041716A"/>
    <w:rsid w:val="00420A3C"/>
    <w:rsid w:val="00423CFC"/>
    <w:rsid w:val="00424B97"/>
    <w:rsid w:val="00424DC5"/>
    <w:rsid w:val="00425C79"/>
    <w:rsid w:val="00427470"/>
    <w:rsid w:val="00432791"/>
    <w:rsid w:val="00432E9C"/>
    <w:rsid w:val="004343B0"/>
    <w:rsid w:val="0043496F"/>
    <w:rsid w:val="00440282"/>
    <w:rsid w:val="0044244A"/>
    <w:rsid w:val="00443E21"/>
    <w:rsid w:val="00444160"/>
    <w:rsid w:val="0044531F"/>
    <w:rsid w:val="00445605"/>
    <w:rsid w:val="00446257"/>
    <w:rsid w:val="0044699B"/>
    <w:rsid w:val="00446BB6"/>
    <w:rsid w:val="00447041"/>
    <w:rsid w:val="00450B14"/>
    <w:rsid w:val="004511B1"/>
    <w:rsid w:val="0045260D"/>
    <w:rsid w:val="004556DC"/>
    <w:rsid w:val="00457A7C"/>
    <w:rsid w:val="00460194"/>
    <w:rsid w:val="004601C3"/>
    <w:rsid w:val="00461079"/>
    <w:rsid w:val="004618A6"/>
    <w:rsid w:val="0046261D"/>
    <w:rsid w:val="00463742"/>
    <w:rsid w:val="00464EFE"/>
    <w:rsid w:val="00471822"/>
    <w:rsid w:val="00471E37"/>
    <w:rsid w:val="00473048"/>
    <w:rsid w:val="00474C24"/>
    <w:rsid w:val="004815FD"/>
    <w:rsid w:val="00483DE0"/>
    <w:rsid w:val="004850B8"/>
    <w:rsid w:val="00490316"/>
    <w:rsid w:val="00492188"/>
    <w:rsid w:val="00494025"/>
    <w:rsid w:val="00494CB8"/>
    <w:rsid w:val="004965F7"/>
    <w:rsid w:val="00497018"/>
    <w:rsid w:val="004A06C4"/>
    <w:rsid w:val="004A2519"/>
    <w:rsid w:val="004A4491"/>
    <w:rsid w:val="004A555E"/>
    <w:rsid w:val="004A5CDB"/>
    <w:rsid w:val="004A757F"/>
    <w:rsid w:val="004B174D"/>
    <w:rsid w:val="004B31C2"/>
    <w:rsid w:val="004B364A"/>
    <w:rsid w:val="004B4895"/>
    <w:rsid w:val="004B4BE0"/>
    <w:rsid w:val="004B5119"/>
    <w:rsid w:val="004B5845"/>
    <w:rsid w:val="004B7D1D"/>
    <w:rsid w:val="004C0B0E"/>
    <w:rsid w:val="004C129E"/>
    <w:rsid w:val="004C23C6"/>
    <w:rsid w:val="004C284C"/>
    <w:rsid w:val="004C337C"/>
    <w:rsid w:val="004C4B55"/>
    <w:rsid w:val="004C5F85"/>
    <w:rsid w:val="004C6A49"/>
    <w:rsid w:val="004C6AE5"/>
    <w:rsid w:val="004C7655"/>
    <w:rsid w:val="004C7EBA"/>
    <w:rsid w:val="004D0333"/>
    <w:rsid w:val="004D0C02"/>
    <w:rsid w:val="004D2F73"/>
    <w:rsid w:val="004D3F05"/>
    <w:rsid w:val="004D7069"/>
    <w:rsid w:val="004D72F4"/>
    <w:rsid w:val="004E0DA5"/>
    <w:rsid w:val="004E16D9"/>
    <w:rsid w:val="004E2D58"/>
    <w:rsid w:val="004E3809"/>
    <w:rsid w:val="004E500D"/>
    <w:rsid w:val="004E6760"/>
    <w:rsid w:val="004E6A7A"/>
    <w:rsid w:val="004F15A1"/>
    <w:rsid w:val="004F1A43"/>
    <w:rsid w:val="004F1FC8"/>
    <w:rsid w:val="004F3CBB"/>
    <w:rsid w:val="004F54A0"/>
    <w:rsid w:val="004F694B"/>
    <w:rsid w:val="004F74F3"/>
    <w:rsid w:val="0050186C"/>
    <w:rsid w:val="00504036"/>
    <w:rsid w:val="005056BC"/>
    <w:rsid w:val="00505714"/>
    <w:rsid w:val="00506BE6"/>
    <w:rsid w:val="00507AF1"/>
    <w:rsid w:val="00510BE8"/>
    <w:rsid w:val="00511FDD"/>
    <w:rsid w:val="00512386"/>
    <w:rsid w:val="00512CFA"/>
    <w:rsid w:val="00513208"/>
    <w:rsid w:val="00514ABB"/>
    <w:rsid w:val="00514BC8"/>
    <w:rsid w:val="00516A1D"/>
    <w:rsid w:val="00517CED"/>
    <w:rsid w:val="00520219"/>
    <w:rsid w:val="005214AA"/>
    <w:rsid w:val="00527B8B"/>
    <w:rsid w:val="00530F29"/>
    <w:rsid w:val="00531118"/>
    <w:rsid w:val="005365EC"/>
    <w:rsid w:val="00537C97"/>
    <w:rsid w:val="00537CFB"/>
    <w:rsid w:val="00540F4A"/>
    <w:rsid w:val="00541319"/>
    <w:rsid w:val="0054373F"/>
    <w:rsid w:val="00545F2A"/>
    <w:rsid w:val="00546E39"/>
    <w:rsid w:val="00551891"/>
    <w:rsid w:val="0055197D"/>
    <w:rsid w:val="00554405"/>
    <w:rsid w:val="00554F89"/>
    <w:rsid w:val="0055784B"/>
    <w:rsid w:val="005617E2"/>
    <w:rsid w:val="00561DE6"/>
    <w:rsid w:val="005654D1"/>
    <w:rsid w:val="0056731E"/>
    <w:rsid w:val="00570645"/>
    <w:rsid w:val="005711A3"/>
    <w:rsid w:val="00571CDA"/>
    <w:rsid w:val="00573A73"/>
    <w:rsid w:val="00581B75"/>
    <w:rsid w:val="00581FBB"/>
    <w:rsid w:val="005832E2"/>
    <w:rsid w:val="005849D7"/>
    <w:rsid w:val="005851E9"/>
    <w:rsid w:val="005937A6"/>
    <w:rsid w:val="005938A8"/>
    <w:rsid w:val="00594368"/>
    <w:rsid w:val="00595FC7"/>
    <w:rsid w:val="00596C03"/>
    <w:rsid w:val="00597754"/>
    <w:rsid w:val="005A0B8D"/>
    <w:rsid w:val="005A1A4F"/>
    <w:rsid w:val="005A1F50"/>
    <w:rsid w:val="005A2512"/>
    <w:rsid w:val="005A2AC7"/>
    <w:rsid w:val="005A3586"/>
    <w:rsid w:val="005A5145"/>
    <w:rsid w:val="005A5F96"/>
    <w:rsid w:val="005A75D8"/>
    <w:rsid w:val="005B0472"/>
    <w:rsid w:val="005B2C42"/>
    <w:rsid w:val="005B2E1F"/>
    <w:rsid w:val="005B3D0D"/>
    <w:rsid w:val="005B3FDB"/>
    <w:rsid w:val="005B46A0"/>
    <w:rsid w:val="005B574C"/>
    <w:rsid w:val="005B7B6C"/>
    <w:rsid w:val="005B7E08"/>
    <w:rsid w:val="005D0712"/>
    <w:rsid w:val="005D16E1"/>
    <w:rsid w:val="005D375A"/>
    <w:rsid w:val="005D563C"/>
    <w:rsid w:val="005E2C7A"/>
    <w:rsid w:val="005E2F43"/>
    <w:rsid w:val="005E32D2"/>
    <w:rsid w:val="005E3C17"/>
    <w:rsid w:val="005E42B9"/>
    <w:rsid w:val="005E5CAD"/>
    <w:rsid w:val="005E7B03"/>
    <w:rsid w:val="005E7B2D"/>
    <w:rsid w:val="005F1343"/>
    <w:rsid w:val="005F26DC"/>
    <w:rsid w:val="005F27B8"/>
    <w:rsid w:val="005F3BDB"/>
    <w:rsid w:val="005F59E2"/>
    <w:rsid w:val="005F636C"/>
    <w:rsid w:val="005F6473"/>
    <w:rsid w:val="005F78B3"/>
    <w:rsid w:val="00601F81"/>
    <w:rsid w:val="006032EC"/>
    <w:rsid w:val="00603C04"/>
    <w:rsid w:val="00603C54"/>
    <w:rsid w:val="00604D61"/>
    <w:rsid w:val="006067A1"/>
    <w:rsid w:val="00611360"/>
    <w:rsid w:val="00611844"/>
    <w:rsid w:val="00612CAF"/>
    <w:rsid w:val="0062045B"/>
    <w:rsid w:val="00620C65"/>
    <w:rsid w:val="00624041"/>
    <w:rsid w:val="0062540A"/>
    <w:rsid w:val="0062573B"/>
    <w:rsid w:val="00627388"/>
    <w:rsid w:val="00632EAF"/>
    <w:rsid w:val="0063310D"/>
    <w:rsid w:val="00633488"/>
    <w:rsid w:val="00634857"/>
    <w:rsid w:val="00635E01"/>
    <w:rsid w:val="00637121"/>
    <w:rsid w:val="006424F7"/>
    <w:rsid w:val="00642E80"/>
    <w:rsid w:val="0064356E"/>
    <w:rsid w:val="0064393C"/>
    <w:rsid w:val="00643F26"/>
    <w:rsid w:val="00644282"/>
    <w:rsid w:val="006479FD"/>
    <w:rsid w:val="00647DB9"/>
    <w:rsid w:val="006516FC"/>
    <w:rsid w:val="00651D05"/>
    <w:rsid w:val="00652F70"/>
    <w:rsid w:val="00654A3E"/>
    <w:rsid w:val="00655E84"/>
    <w:rsid w:val="006570EA"/>
    <w:rsid w:val="00660745"/>
    <w:rsid w:val="00661748"/>
    <w:rsid w:val="00664286"/>
    <w:rsid w:val="00664F34"/>
    <w:rsid w:val="0066644E"/>
    <w:rsid w:val="0067322D"/>
    <w:rsid w:val="00677284"/>
    <w:rsid w:val="00683D77"/>
    <w:rsid w:val="00684714"/>
    <w:rsid w:val="00685C95"/>
    <w:rsid w:val="00686DB7"/>
    <w:rsid w:val="00691DCC"/>
    <w:rsid w:val="00691DDD"/>
    <w:rsid w:val="00693DE0"/>
    <w:rsid w:val="00694046"/>
    <w:rsid w:val="00695960"/>
    <w:rsid w:val="00697A08"/>
    <w:rsid w:val="00697AD5"/>
    <w:rsid w:val="006A659F"/>
    <w:rsid w:val="006A6D8C"/>
    <w:rsid w:val="006B02FC"/>
    <w:rsid w:val="006B111D"/>
    <w:rsid w:val="006B1FC3"/>
    <w:rsid w:val="006B255B"/>
    <w:rsid w:val="006B3727"/>
    <w:rsid w:val="006B4F9F"/>
    <w:rsid w:val="006B534E"/>
    <w:rsid w:val="006B75D3"/>
    <w:rsid w:val="006B7EB9"/>
    <w:rsid w:val="006C0100"/>
    <w:rsid w:val="006C05A6"/>
    <w:rsid w:val="006C1B24"/>
    <w:rsid w:val="006C1C12"/>
    <w:rsid w:val="006C2858"/>
    <w:rsid w:val="006C3C23"/>
    <w:rsid w:val="006C4BAD"/>
    <w:rsid w:val="006C59B4"/>
    <w:rsid w:val="006C5BCC"/>
    <w:rsid w:val="006D00A9"/>
    <w:rsid w:val="006D13A0"/>
    <w:rsid w:val="006D5761"/>
    <w:rsid w:val="006D5E5F"/>
    <w:rsid w:val="006D642A"/>
    <w:rsid w:val="006E078E"/>
    <w:rsid w:val="006E1F49"/>
    <w:rsid w:val="006E36DB"/>
    <w:rsid w:val="006E3EDE"/>
    <w:rsid w:val="006F1CE4"/>
    <w:rsid w:val="006F21CF"/>
    <w:rsid w:val="006F3A7D"/>
    <w:rsid w:val="006F3FA9"/>
    <w:rsid w:val="006F6F0B"/>
    <w:rsid w:val="00701276"/>
    <w:rsid w:val="00703D6A"/>
    <w:rsid w:val="007125A9"/>
    <w:rsid w:val="007129EF"/>
    <w:rsid w:val="00715D80"/>
    <w:rsid w:val="007200CF"/>
    <w:rsid w:val="00723792"/>
    <w:rsid w:val="007242D4"/>
    <w:rsid w:val="00725541"/>
    <w:rsid w:val="00725888"/>
    <w:rsid w:val="00726443"/>
    <w:rsid w:val="0072703F"/>
    <w:rsid w:val="007273A4"/>
    <w:rsid w:val="00730410"/>
    <w:rsid w:val="00730E79"/>
    <w:rsid w:val="0073195F"/>
    <w:rsid w:val="0073234A"/>
    <w:rsid w:val="00732D24"/>
    <w:rsid w:val="0073716C"/>
    <w:rsid w:val="00742C50"/>
    <w:rsid w:val="00742D28"/>
    <w:rsid w:val="00742FBF"/>
    <w:rsid w:val="00755769"/>
    <w:rsid w:val="0075710E"/>
    <w:rsid w:val="007577DE"/>
    <w:rsid w:val="00761417"/>
    <w:rsid w:val="00764DAA"/>
    <w:rsid w:val="00766A91"/>
    <w:rsid w:val="00766F40"/>
    <w:rsid w:val="007676FB"/>
    <w:rsid w:val="007703DE"/>
    <w:rsid w:val="00771B8A"/>
    <w:rsid w:val="00772277"/>
    <w:rsid w:val="00772D62"/>
    <w:rsid w:val="00774551"/>
    <w:rsid w:val="00774676"/>
    <w:rsid w:val="00775D85"/>
    <w:rsid w:val="00775E11"/>
    <w:rsid w:val="00776270"/>
    <w:rsid w:val="00777E4D"/>
    <w:rsid w:val="007802C3"/>
    <w:rsid w:val="007822D5"/>
    <w:rsid w:val="00782631"/>
    <w:rsid w:val="00783EB8"/>
    <w:rsid w:val="00784814"/>
    <w:rsid w:val="00787D42"/>
    <w:rsid w:val="0079015C"/>
    <w:rsid w:val="00791451"/>
    <w:rsid w:val="00795138"/>
    <w:rsid w:val="007962C5"/>
    <w:rsid w:val="007967E3"/>
    <w:rsid w:val="007A1BE1"/>
    <w:rsid w:val="007A485A"/>
    <w:rsid w:val="007A6C0A"/>
    <w:rsid w:val="007B24D3"/>
    <w:rsid w:val="007B347D"/>
    <w:rsid w:val="007B45D7"/>
    <w:rsid w:val="007B787B"/>
    <w:rsid w:val="007B7AA7"/>
    <w:rsid w:val="007C01F2"/>
    <w:rsid w:val="007C047C"/>
    <w:rsid w:val="007C13F4"/>
    <w:rsid w:val="007C24F0"/>
    <w:rsid w:val="007C38A6"/>
    <w:rsid w:val="007C55A8"/>
    <w:rsid w:val="007D09E1"/>
    <w:rsid w:val="007D26C7"/>
    <w:rsid w:val="007D32C8"/>
    <w:rsid w:val="007D350A"/>
    <w:rsid w:val="007D4295"/>
    <w:rsid w:val="007D5E6A"/>
    <w:rsid w:val="007D6B6E"/>
    <w:rsid w:val="007D7CD2"/>
    <w:rsid w:val="007E0047"/>
    <w:rsid w:val="007E09A2"/>
    <w:rsid w:val="007E0CC0"/>
    <w:rsid w:val="007E267E"/>
    <w:rsid w:val="007E7A31"/>
    <w:rsid w:val="007F02D2"/>
    <w:rsid w:val="007F042D"/>
    <w:rsid w:val="007F50EF"/>
    <w:rsid w:val="007F6799"/>
    <w:rsid w:val="007F7C46"/>
    <w:rsid w:val="0080026D"/>
    <w:rsid w:val="00800E74"/>
    <w:rsid w:val="00801EF2"/>
    <w:rsid w:val="00802F3A"/>
    <w:rsid w:val="008034C5"/>
    <w:rsid w:val="008048C6"/>
    <w:rsid w:val="008054A2"/>
    <w:rsid w:val="00811A61"/>
    <w:rsid w:val="0081241F"/>
    <w:rsid w:val="008140AF"/>
    <w:rsid w:val="008148A3"/>
    <w:rsid w:val="00815857"/>
    <w:rsid w:val="00816047"/>
    <w:rsid w:val="00817CBF"/>
    <w:rsid w:val="008215FF"/>
    <w:rsid w:val="008229A8"/>
    <w:rsid w:val="00823361"/>
    <w:rsid w:val="00826849"/>
    <w:rsid w:val="008268B9"/>
    <w:rsid w:val="00827072"/>
    <w:rsid w:val="008277AF"/>
    <w:rsid w:val="008277F8"/>
    <w:rsid w:val="0082790F"/>
    <w:rsid w:val="00827E25"/>
    <w:rsid w:val="0083182C"/>
    <w:rsid w:val="0083795E"/>
    <w:rsid w:val="00840217"/>
    <w:rsid w:val="00842D76"/>
    <w:rsid w:val="00843D2E"/>
    <w:rsid w:val="00844717"/>
    <w:rsid w:val="00844A3A"/>
    <w:rsid w:val="0084610F"/>
    <w:rsid w:val="00846F90"/>
    <w:rsid w:val="008478A7"/>
    <w:rsid w:val="00852ED1"/>
    <w:rsid w:val="008536CA"/>
    <w:rsid w:val="00853965"/>
    <w:rsid w:val="008568E9"/>
    <w:rsid w:val="0086222C"/>
    <w:rsid w:val="008629B0"/>
    <w:rsid w:val="00866846"/>
    <w:rsid w:val="00870AFB"/>
    <w:rsid w:val="00872686"/>
    <w:rsid w:val="0087572A"/>
    <w:rsid w:val="00875D6B"/>
    <w:rsid w:val="00877082"/>
    <w:rsid w:val="00877C4D"/>
    <w:rsid w:val="008826FE"/>
    <w:rsid w:val="00883470"/>
    <w:rsid w:val="008856E7"/>
    <w:rsid w:val="0088684D"/>
    <w:rsid w:val="00891CD0"/>
    <w:rsid w:val="0089228B"/>
    <w:rsid w:val="008958EF"/>
    <w:rsid w:val="00896E96"/>
    <w:rsid w:val="008A2579"/>
    <w:rsid w:val="008A3DD7"/>
    <w:rsid w:val="008A4BFA"/>
    <w:rsid w:val="008A7AA5"/>
    <w:rsid w:val="008B528F"/>
    <w:rsid w:val="008B6FB8"/>
    <w:rsid w:val="008C1087"/>
    <w:rsid w:val="008C344E"/>
    <w:rsid w:val="008C4E2B"/>
    <w:rsid w:val="008C6C1F"/>
    <w:rsid w:val="008D0273"/>
    <w:rsid w:val="008D07DC"/>
    <w:rsid w:val="008D247D"/>
    <w:rsid w:val="008D5F6B"/>
    <w:rsid w:val="008D60E9"/>
    <w:rsid w:val="008E0B40"/>
    <w:rsid w:val="008E10B5"/>
    <w:rsid w:val="008E2D2E"/>
    <w:rsid w:val="008E30CD"/>
    <w:rsid w:val="008E5F84"/>
    <w:rsid w:val="008E666D"/>
    <w:rsid w:val="008E71D4"/>
    <w:rsid w:val="008E7C25"/>
    <w:rsid w:val="008F04C0"/>
    <w:rsid w:val="008F0738"/>
    <w:rsid w:val="008F0EF8"/>
    <w:rsid w:val="008F21F5"/>
    <w:rsid w:val="008F40B1"/>
    <w:rsid w:val="008F4599"/>
    <w:rsid w:val="008F46BE"/>
    <w:rsid w:val="008F4B05"/>
    <w:rsid w:val="008F5082"/>
    <w:rsid w:val="008F5530"/>
    <w:rsid w:val="008F7669"/>
    <w:rsid w:val="008F7CEA"/>
    <w:rsid w:val="00900BC3"/>
    <w:rsid w:val="00901F92"/>
    <w:rsid w:val="00902FC1"/>
    <w:rsid w:val="00904CCC"/>
    <w:rsid w:val="00905987"/>
    <w:rsid w:val="00905EBB"/>
    <w:rsid w:val="00906E9E"/>
    <w:rsid w:val="00913522"/>
    <w:rsid w:val="009163B6"/>
    <w:rsid w:val="00916430"/>
    <w:rsid w:val="00917703"/>
    <w:rsid w:val="0092177E"/>
    <w:rsid w:val="00921A77"/>
    <w:rsid w:val="00921CEF"/>
    <w:rsid w:val="00922170"/>
    <w:rsid w:val="00925159"/>
    <w:rsid w:val="009254E2"/>
    <w:rsid w:val="009269BD"/>
    <w:rsid w:val="00930205"/>
    <w:rsid w:val="009313C1"/>
    <w:rsid w:val="009329B0"/>
    <w:rsid w:val="00933F6A"/>
    <w:rsid w:val="0093412C"/>
    <w:rsid w:val="00936632"/>
    <w:rsid w:val="00940960"/>
    <w:rsid w:val="00940F63"/>
    <w:rsid w:val="009440D2"/>
    <w:rsid w:val="00944FFD"/>
    <w:rsid w:val="00945921"/>
    <w:rsid w:val="00946AF5"/>
    <w:rsid w:val="00951206"/>
    <w:rsid w:val="00952605"/>
    <w:rsid w:val="00952D73"/>
    <w:rsid w:val="00957C45"/>
    <w:rsid w:val="00963B70"/>
    <w:rsid w:val="00964791"/>
    <w:rsid w:val="00964C50"/>
    <w:rsid w:val="00964C7D"/>
    <w:rsid w:val="00965AE5"/>
    <w:rsid w:val="0096696D"/>
    <w:rsid w:val="009669B1"/>
    <w:rsid w:val="00966CF9"/>
    <w:rsid w:val="00970798"/>
    <w:rsid w:val="00970B63"/>
    <w:rsid w:val="00971C0A"/>
    <w:rsid w:val="00972D08"/>
    <w:rsid w:val="00973A83"/>
    <w:rsid w:val="009745FA"/>
    <w:rsid w:val="00974CD6"/>
    <w:rsid w:val="00975E6C"/>
    <w:rsid w:val="00975E7D"/>
    <w:rsid w:val="00975EDB"/>
    <w:rsid w:val="00976B6C"/>
    <w:rsid w:val="00976BC6"/>
    <w:rsid w:val="009778B7"/>
    <w:rsid w:val="00982852"/>
    <w:rsid w:val="009831E1"/>
    <w:rsid w:val="009846C7"/>
    <w:rsid w:val="009854BE"/>
    <w:rsid w:val="00985AF6"/>
    <w:rsid w:val="00985B49"/>
    <w:rsid w:val="009860E9"/>
    <w:rsid w:val="00987F72"/>
    <w:rsid w:val="00990CE5"/>
    <w:rsid w:val="00990ED3"/>
    <w:rsid w:val="00991331"/>
    <w:rsid w:val="00992573"/>
    <w:rsid w:val="009966AC"/>
    <w:rsid w:val="0099761F"/>
    <w:rsid w:val="009A0159"/>
    <w:rsid w:val="009A1087"/>
    <w:rsid w:val="009A15F5"/>
    <w:rsid w:val="009A2FA2"/>
    <w:rsid w:val="009A332F"/>
    <w:rsid w:val="009A5B12"/>
    <w:rsid w:val="009B00AF"/>
    <w:rsid w:val="009B0B4E"/>
    <w:rsid w:val="009B287F"/>
    <w:rsid w:val="009B3633"/>
    <w:rsid w:val="009C12C3"/>
    <w:rsid w:val="009C1677"/>
    <w:rsid w:val="009C22F7"/>
    <w:rsid w:val="009C5A4C"/>
    <w:rsid w:val="009C5C98"/>
    <w:rsid w:val="009D1ED1"/>
    <w:rsid w:val="009D2AF3"/>
    <w:rsid w:val="009D3D1E"/>
    <w:rsid w:val="009D7C4C"/>
    <w:rsid w:val="009E18A6"/>
    <w:rsid w:val="009E33B8"/>
    <w:rsid w:val="009E49CF"/>
    <w:rsid w:val="009F47D8"/>
    <w:rsid w:val="009F7B3C"/>
    <w:rsid w:val="00A02D9B"/>
    <w:rsid w:val="00A04557"/>
    <w:rsid w:val="00A054DE"/>
    <w:rsid w:val="00A11066"/>
    <w:rsid w:val="00A11CE2"/>
    <w:rsid w:val="00A11FD0"/>
    <w:rsid w:val="00A13AC5"/>
    <w:rsid w:val="00A14B4C"/>
    <w:rsid w:val="00A2092F"/>
    <w:rsid w:val="00A20A04"/>
    <w:rsid w:val="00A20E88"/>
    <w:rsid w:val="00A24C89"/>
    <w:rsid w:val="00A26B48"/>
    <w:rsid w:val="00A27B99"/>
    <w:rsid w:val="00A30CD0"/>
    <w:rsid w:val="00A32112"/>
    <w:rsid w:val="00A323A3"/>
    <w:rsid w:val="00A32F5A"/>
    <w:rsid w:val="00A34DA3"/>
    <w:rsid w:val="00A35F2E"/>
    <w:rsid w:val="00A36932"/>
    <w:rsid w:val="00A41F77"/>
    <w:rsid w:val="00A44FF0"/>
    <w:rsid w:val="00A47D21"/>
    <w:rsid w:val="00A51909"/>
    <w:rsid w:val="00A550C9"/>
    <w:rsid w:val="00A55A24"/>
    <w:rsid w:val="00A57151"/>
    <w:rsid w:val="00A5782E"/>
    <w:rsid w:val="00A60645"/>
    <w:rsid w:val="00A612B1"/>
    <w:rsid w:val="00A644D4"/>
    <w:rsid w:val="00A65E82"/>
    <w:rsid w:val="00A70217"/>
    <w:rsid w:val="00A71C9A"/>
    <w:rsid w:val="00A72F10"/>
    <w:rsid w:val="00A7417C"/>
    <w:rsid w:val="00A741EA"/>
    <w:rsid w:val="00A7441D"/>
    <w:rsid w:val="00A74D60"/>
    <w:rsid w:val="00A77EAA"/>
    <w:rsid w:val="00A80EE1"/>
    <w:rsid w:val="00A81B16"/>
    <w:rsid w:val="00A82F91"/>
    <w:rsid w:val="00A869D9"/>
    <w:rsid w:val="00A90448"/>
    <w:rsid w:val="00A93FFA"/>
    <w:rsid w:val="00AA1512"/>
    <w:rsid w:val="00AA169C"/>
    <w:rsid w:val="00AA40B9"/>
    <w:rsid w:val="00AA620D"/>
    <w:rsid w:val="00AB0DA3"/>
    <w:rsid w:val="00AB250A"/>
    <w:rsid w:val="00AB3253"/>
    <w:rsid w:val="00AB3615"/>
    <w:rsid w:val="00AB438A"/>
    <w:rsid w:val="00AB5ADA"/>
    <w:rsid w:val="00AC300F"/>
    <w:rsid w:val="00AC46E1"/>
    <w:rsid w:val="00AC5EDB"/>
    <w:rsid w:val="00AC6A2B"/>
    <w:rsid w:val="00AD4156"/>
    <w:rsid w:val="00AD5A9E"/>
    <w:rsid w:val="00AD6945"/>
    <w:rsid w:val="00AD72FD"/>
    <w:rsid w:val="00AD7488"/>
    <w:rsid w:val="00AD7DB7"/>
    <w:rsid w:val="00AE0114"/>
    <w:rsid w:val="00AE0873"/>
    <w:rsid w:val="00AE2388"/>
    <w:rsid w:val="00AE347F"/>
    <w:rsid w:val="00AE35A9"/>
    <w:rsid w:val="00AE42A8"/>
    <w:rsid w:val="00AE4378"/>
    <w:rsid w:val="00AE4F14"/>
    <w:rsid w:val="00AE59FD"/>
    <w:rsid w:val="00AE5E11"/>
    <w:rsid w:val="00AE6F00"/>
    <w:rsid w:val="00AE7BA0"/>
    <w:rsid w:val="00AF27D3"/>
    <w:rsid w:val="00AF443B"/>
    <w:rsid w:val="00AF4F48"/>
    <w:rsid w:val="00AF555C"/>
    <w:rsid w:val="00B00E36"/>
    <w:rsid w:val="00B00E8C"/>
    <w:rsid w:val="00B01A8D"/>
    <w:rsid w:val="00B02451"/>
    <w:rsid w:val="00B0253D"/>
    <w:rsid w:val="00B07E74"/>
    <w:rsid w:val="00B110A5"/>
    <w:rsid w:val="00B11BAB"/>
    <w:rsid w:val="00B12476"/>
    <w:rsid w:val="00B153E7"/>
    <w:rsid w:val="00B20C81"/>
    <w:rsid w:val="00B227E5"/>
    <w:rsid w:val="00B231FE"/>
    <w:rsid w:val="00B2467D"/>
    <w:rsid w:val="00B24C72"/>
    <w:rsid w:val="00B2633B"/>
    <w:rsid w:val="00B26E02"/>
    <w:rsid w:val="00B26F85"/>
    <w:rsid w:val="00B2707F"/>
    <w:rsid w:val="00B2724C"/>
    <w:rsid w:val="00B2771C"/>
    <w:rsid w:val="00B30610"/>
    <w:rsid w:val="00B30EF1"/>
    <w:rsid w:val="00B3773D"/>
    <w:rsid w:val="00B40A8A"/>
    <w:rsid w:val="00B47E43"/>
    <w:rsid w:val="00B513BF"/>
    <w:rsid w:val="00B5316B"/>
    <w:rsid w:val="00B53F7A"/>
    <w:rsid w:val="00B5434C"/>
    <w:rsid w:val="00B60775"/>
    <w:rsid w:val="00B62F6D"/>
    <w:rsid w:val="00B6499D"/>
    <w:rsid w:val="00B66559"/>
    <w:rsid w:val="00B67321"/>
    <w:rsid w:val="00B71C95"/>
    <w:rsid w:val="00B72367"/>
    <w:rsid w:val="00B740B3"/>
    <w:rsid w:val="00B74960"/>
    <w:rsid w:val="00B77A6C"/>
    <w:rsid w:val="00B800A1"/>
    <w:rsid w:val="00B8216B"/>
    <w:rsid w:val="00B82A68"/>
    <w:rsid w:val="00B852A2"/>
    <w:rsid w:val="00B86CD4"/>
    <w:rsid w:val="00B904EB"/>
    <w:rsid w:val="00B910D4"/>
    <w:rsid w:val="00B945A8"/>
    <w:rsid w:val="00B96715"/>
    <w:rsid w:val="00B96D9B"/>
    <w:rsid w:val="00BA2C8F"/>
    <w:rsid w:val="00BA4ABD"/>
    <w:rsid w:val="00BA5628"/>
    <w:rsid w:val="00BB0EA7"/>
    <w:rsid w:val="00BB18C5"/>
    <w:rsid w:val="00BB1AC6"/>
    <w:rsid w:val="00BB3E6E"/>
    <w:rsid w:val="00BB78DB"/>
    <w:rsid w:val="00BB7945"/>
    <w:rsid w:val="00BC5829"/>
    <w:rsid w:val="00BD3507"/>
    <w:rsid w:val="00BD387F"/>
    <w:rsid w:val="00BD4284"/>
    <w:rsid w:val="00BD47E6"/>
    <w:rsid w:val="00BD5634"/>
    <w:rsid w:val="00BD5A9B"/>
    <w:rsid w:val="00BD5B2F"/>
    <w:rsid w:val="00BD5C0C"/>
    <w:rsid w:val="00BE01D4"/>
    <w:rsid w:val="00BE4535"/>
    <w:rsid w:val="00BE484B"/>
    <w:rsid w:val="00BE7502"/>
    <w:rsid w:val="00BF0FC8"/>
    <w:rsid w:val="00BF162C"/>
    <w:rsid w:val="00BF2073"/>
    <w:rsid w:val="00BF2807"/>
    <w:rsid w:val="00BF3B5C"/>
    <w:rsid w:val="00BF44D5"/>
    <w:rsid w:val="00BF4588"/>
    <w:rsid w:val="00BF4C97"/>
    <w:rsid w:val="00BF7105"/>
    <w:rsid w:val="00BF733B"/>
    <w:rsid w:val="00C0041F"/>
    <w:rsid w:val="00C0119E"/>
    <w:rsid w:val="00C01AC9"/>
    <w:rsid w:val="00C01F69"/>
    <w:rsid w:val="00C02627"/>
    <w:rsid w:val="00C04D27"/>
    <w:rsid w:val="00C103ED"/>
    <w:rsid w:val="00C11021"/>
    <w:rsid w:val="00C1161B"/>
    <w:rsid w:val="00C13328"/>
    <w:rsid w:val="00C16B4F"/>
    <w:rsid w:val="00C222B4"/>
    <w:rsid w:val="00C2271F"/>
    <w:rsid w:val="00C228B8"/>
    <w:rsid w:val="00C22EBF"/>
    <w:rsid w:val="00C23B6D"/>
    <w:rsid w:val="00C25C6D"/>
    <w:rsid w:val="00C25D4C"/>
    <w:rsid w:val="00C25FA7"/>
    <w:rsid w:val="00C26636"/>
    <w:rsid w:val="00C31D33"/>
    <w:rsid w:val="00C32A38"/>
    <w:rsid w:val="00C32D3A"/>
    <w:rsid w:val="00C3330B"/>
    <w:rsid w:val="00C333A4"/>
    <w:rsid w:val="00C3439D"/>
    <w:rsid w:val="00C34F16"/>
    <w:rsid w:val="00C3645A"/>
    <w:rsid w:val="00C3678D"/>
    <w:rsid w:val="00C37329"/>
    <w:rsid w:val="00C376D7"/>
    <w:rsid w:val="00C3792F"/>
    <w:rsid w:val="00C4094C"/>
    <w:rsid w:val="00C438CA"/>
    <w:rsid w:val="00C464EF"/>
    <w:rsid w:val="00C46B69"/>
    <w:rsid w:val="00C5094C"/>
    <w:rsid w:val="00C51626"/>
    <w:rsid w:val="00C5355A"/>
    <w:rsid w:val="00C54997"/>
    <w:rsid w:val="00C55470"/>
    <w:rsid w:val="00C55655"/>
    <w:rsid w:val="00C55786"/>
    <w:rsid w:val="00C5633D"/>
    <w:rsid w:val="00C60F21"/>
    <w:rsid w:val="00C61057"/>
    <w:rsid w:val="00C63C25"/>
    <w:rsid w:val="00C64556"/>
    <w:rsid w:val="00C64AB0"/>
    <w:rsid w:val="00C65133"/>
    <w:rsid w:val="00C670FA"/>
    <w:rsid w:val="00C702D5"/>
    <w:rsid w:val="00C711EF"/>
    <w:rsid w:val="00C73020"/>
    <w:rsid w:val="00C73CDF"/>
    <w:rsid w:val="00C73D73"/>
    <w:rsid w:val="00C7459A"/>
    <w:rsid w:val="00C75B0C"/>
    <w:rsid w:val="00C80193"/>
    <w:rsid w:val="00C8193C"/>
    <w:rsid w:val="00C83444"/>
    <w:rsid w:val="00C9002E"/>
    <w:rsid w:val="00C907A9"/>
    <w:rsid w:val="00C92782"/>
    <w:rsid w:val="00C92EE2"/>
    <w:rsid w:val="00C95B9E"/>
    <w:rsid w:val="00C9725D"/>
    <w:rsid w:val="00C9746D"/>
    <w:rsid w:val="00CA1A7C"/>
    <w:rsid w:val="00CA22AA"/>
    <w:rsid w:val="00CA319E"/>
    <w:rsid w:val="00CA31C9"/>
    <w:rsid w:val="00CA4CA2"/>
    <w:rsid w:val="00CA6EE8"/>
    <w:rsid w:val="00CB063D"/>
    <w:rsid w:val="00CC0AC0"/>
    <w:rsid w:val="00CC1B9A"/>
    <w:rsid w:val="00CC20A1"/>
    <w:rsid w:val="00CC3D00"/>
    <w:rsid w:val="00CC4077"/>
    <w:rsid w:val="00CC4B15"/>
    <w:rsid w:val="00CC6C52"/>
    <w:rsid w:val="00CC6D65"/>
    <w:rsid w:val="00CC7518"/>
    <w:rsid w:val="00CD19B2"/>
    <w:rsid w:val="00CD1C5B"/>
    <w:rsid w:val="00CD202C"/>
    <w:rsid w:val="00CD2D11"/>
    <w:rsid w:val="00CD4B7D"/>
    <w:rsid w:val="00CD5E42"/>
    <w:rsid w:val="00CD7C7E"/>
    <w:rsid w:val="00CE20C0"/>
    <w:rsid w:val="00CE2741"/>
    <w:rsid w:val="00CE3B80"/>
    <w:rsid w:val="00CE466E"/>
    <w:rsid w:val="00CE46DE"/>
    <w:rsid w:val="00CE6535"/>
    <w:rsid w:val="00CE731C"/>
    <w:rsid w:val="00CF02F3"/>
    <w:rsid w:val="00CF15DE"/>
    <w:rsid w:val="00CF1985"/>
    <w:rsid w:val="00CF4079"/>
    <w:rsid w:val="00CF74E6"/>
    <w:rsid w:val="00D121A1"/>
    <w:rsid w:val="00D124AE"/>
    <w:rsid w:val="00D128AF"/>
    <w:rsid w:val="00D13481"/>
    <w:rsid w:val="00D137BE"/>
    <w:rsid w:val="00D15272"/>
    <w:rsid w:val="00D1538D"/>
    <w:rsid w:val="00D15FBE"/>
    <w:rsid w:val="00D20A37"/>
    <w:rsid w:val="00D210EE"/>
    <w:rsid w:val="00D2298A"/>
    <w:rsid w:val="00D23098"/>
    <w:rsid w:val="00D23362"/>
    <w:rsid w:val="00D23747"/>
    <w:rsid w:val="00D251FA"/>
    <w:rsid w:val="00D26550"/>
    <w:rsid w:val="00D26B6B"/>
    <w:rsid w:val="00D30A2B"/>
    <w:rsid w:val="00D312A0"/>
    <w:rsid w:val="00D32ECB"/>
    <w:rsid w:val="00D34EC4"/>
    <w:rsid w:val="00D3665A"/>
    <w:rsid w:val="00D36C3F"/>
    <w:rsid w:val="00D37006"/>
    <w:rsid w:val="00D377D9"/>
    <w:rsid w:val="00D41B41"/>
    <w:rsid w:val="00D44A6F"/>
    <w:rsid w:val="00D44F1C"/>
    <w:rsid w:val="00D450A7"/>
    <w:rsid w:val="00D457F3"/>
    <w:rsid w:val="00D47130"/>
    <w:rsid w:val="00D53882"/>
    <w:rsid w:val="00D55013"/>
    <w:rsid w:val="00D55C16"/>
    <w:rsid w:val="00D56BE0"/>
    <w:rsid w:val="00D5745D"/>
    <w:rsid w:val="00D5759A"/>
    <w:rsid w:val="00D61482"/>
    <w:rsid w:val="00D61B4F"/>
    <w:rsid w:val="00D6227C"/>
    <w:rsid w:val="00D70717"/>
    <w:rsid w:val="00D7077D"/>
    <w:rsid w:val="00D71134"/>
    <w:rsid w:val="00D7120C"/>
    <w:rsid w:val="00D75150"/>
    <w:rsid w:val="00D765A6"/>
    <w:rsid w:val="00D76B9A"/>
    <w:rsid w:val="00D77C48"/>
    <w:rsid w:val="00D80A23"/>
    <w:rsid w:val="00D82E39"/>
    <w:rsid w:val="00D83DD9"/>
    <w:rsid w:val="00D84920"/>
    <w:rsid w:val="00D84D0B"/>
    <w:rsid w:val="00D8781E"/>
    <w:rsid w:val="00D905DF"/>
    <w:rsid w:val="00D90BB0"/>
    <w:rsid w:val="00D913C0"/>
    <w:rsid w:val="00D92479"/>
    <w:rsid w:val="00D95C5D"/>
    <w:rsid w:val="00DA01A9"/>
    <w:rsid w:val="00DA064A"/>
    <w:rsid w:val="00DA1573"/>
    <w:rsid w:val="00DA2434"/>
    <w:rsid w:val="00DA3874"/>
    <w:rsid w:val="00DA514B"/>
    <w:rsid w:val="00DA5465"/>
    <w:rsid w:val="00DA6E53"/>
    <w:rsid w:val="00DB3559"/>
    <w:rsid w:val="00DB3A40"/>
    <w:rsid w:val="00DB7620"/>
    <w:rsid w:val="00DC1F2F"/>
    <w:rsid w:val="00DC1F74"/>
    <w:rsid w:val="00DC3D60"/>
    <w:rsid w:val="00DC3DDE"/>
    <w:rsid w:val="00DC5EC2"/>
    <w:rsid w:val="00DC6373"/>
    <w:rsid w:val="00DC64C2"/>
    <w:rsid w:val="00DC6C53"/>
    <w:rsid w:val="00DD0BDE"/>
    <w:rsid w:val="00DD115E"/>
    <w:rsid w:val="00DD34EC"/>
    <w:rsid w:val="00DD5EA6"/>
    <w:rsid w:val="00DD7585"/>
    <w:rsid w:val="00DE0003"/>
    <w:rsid w:val="00DE03AE"/>
    <w:rsid w:val="00DE4231"/>
    <w:rsid w:val="00DE5880"/>
    <w:rsid w:val="00DE7E96"/>
    <w:rsid w:val="00DF0D6C"/>
    <w:rsid w:val="00DF269A"/>
    <w:rsid w:val="00DF69D3"/>
    <w:rsid w:val="00E03E32"/>
    <w:rsid w:val="00E05B74"/>
    <w:rsid w:val="00E06997"/>
    <w:rsid w:val="00E06A47"/>
    <w:rsid w:val="00E14C38"/>
    <w:rsid w:val="00E169CB"/>
    <w:rsid w:val="00E1706A"/>
    <w:rsid w:val="00E21D94"/>
    <w:rsid w:val="00E2325D"/>
    <w:rsid w:val="00E23569"/>
    <w:rsid w:val="00E23932"/>
    <w:rsid w:val="00E26C2C"/>
    <w:rsid w:val="00E30129"/>
    <w:rsid w:val="00E3097F"/>
    <w:rsid w:val="00E322BE"/>
    <w:rsid w:val="00E32915"/>
    <w:rsid w:val="00E33C15"/>
    <w:rsid w:val="00E34A28"/>
    <w:rsid w:val="00E4113D"/>
    <w:rsid w:val="00E4229E"/>
    <w:rsid w:val="00E42AB0"/>
    <w:rsid w:val="00E46D03"/>
    <w:rsid w:val="00E5023B"/>
    <w:rsid w:val="00E50D9A"/>
    <w:rsid w:val="00E515B1"/>
    <w:rsid w:val="00E52885"/>
    <w:rsid w:val="00E53950"/>
    <w:rsid w:val="00E56E9A"/>
    <w:rsid w:val="00E56FE0"/>
    <w:rsid w:val="00E60068"/>
    <w:rsid w:val="00E60158"/>
    <w:rsid w:val="00E60A67"/>
    <w:rsid w:val="00E67353"/>
    <w:rsid w:val="00E703E8"/>
    <w:rsid w:val="00E7100E"/>
    <w:rsid w:val="00E73127"/>
    <w:rsid w:val="00E7409F"/>
    <w:rsid w:val="00E75164"/>
    <w:rsid w:val="00E80399"/>
    <w:rsid w:val="00E83572"/>
    <w:rsid w:val="00E85C3B"/>
    <w:rsid w:val="00E87514"/>
    <w:rsid w:val="00E87711"/>
    <w:rsid w:val="00E90167"/>
    <w:rsid w:val="00E91280"/>
    <w:rsid w:val="00E926B3"/>
    <w:rsid w:val="00E94B82"/>
    <w:rsid w:val="00E97337"/>
    <w:rsid w:val="00EA49C3"/>
    <w:rsid w:val="00EA4FA2"/>
    <w:rsid w:val="00EA652E"/>
    <w:rsid w:val="00EB1C0E"/>
    <w:rsid w:val="00EB7636"/>
    <w:rsid w:val="00EB7650"/>
    <w:rsid w:val="00EB7D4B"/>
    <w:rsid w:val="00EC3C5F"/>
    <w:rsid w:val="00EC6DED"/>
    <w:rsid w:val="00ED00A9"/>
    <w:rsid w:val="00ED12B2"/>
    <w:rsid w:val="00ED5A4D"/>
    <w:rsid w:val="00ED7497"/>
    <w:rsid w:val="00EE4331"/>
    <w:rsid w:val="00EE4D10"/>
    <w:rsid w:val="00EE6C35"/>
    <w:rsid w:val="00EF0F22"/>
    <w:rsid w:val="00EF3AB1"/>
    <w:rsid w:val="00EF42B1"/>
    <w:rsid w:val="00F00DF1"/>
    <w:rsid w:val="00F03153"/>
    <w:rsid w:val="00F03A9B"/>
    <w:rsid w:val="00F10E4B"/>
    <w:rsid w:val="00F1105F"/>
    <w:rsid w:val="00F11932"/>
    <w:rsid w:val="00F120A4"/>
    <w:rsid w:val="00F12B39"/>
    <w:rsid w:val="00F12F61"/>
    <w:rsid w:val="00F13B4E"/>
    <w:rsid w:val="00F151F2"/>
    <w:rsid w:val="00F15983"/>
    <w:rsid w:val="00F15E82"/>
    <w:rsid w:val="00F20122"/>
    <w:rsid w:val="00F20124"/>
    <w:rsid w:val="00F205F0"/>
    <w:rsid w:val="00F220BB"/>
    <w:rsid w:val="00F225C5"/>
    <w:rsid w:val="00F23EAF"/>
    <w:rsid w:val="00F276ED"/>
    <w:rsid w:val="00F304F5"/>
    <w:rsid w:val="00F31297"/>
    <w:rsid w:val="00F32D3D"/>
    <w:rsid w:val="00F339A3"/>
    <w:rsid w:val="00F34F32"/>
    <w:rsid w:val="00F3582A"/>
    <w:rsid w:val="00F35B26"/>
    <w:rsid w:val="00F3743E"/>
    <w:rsid w:val="00F377F4"/>
    <w:rsid w:val="00F41185"/>
    <w:rsid w:val="00F427AC"/>
    <w:rsid w:val="00F42A8C"/>
    <w:rsid w:val="00F44624"/>
    <w:rsid w:val="00F54752"/>
    <w:rsid w:val="00F557AA"/>
    <w:rsid w:val="00F561E3"/>
    <w:rsid w:val="00F612B4"/>
    <w:rsid w:val="00F6153C"/>
    <w:rsid w:val="00F6281B"/>
    <w:rsid w:val="00F6420D"/>
    <w:rsid w:val="00F64EF4"/>
    <w:rsid w:val="00F6554E"/>
    <w:rsid w:val="00F67460"/>
    <w:rsid w:val="00F677A6"/>
    <w:rsid w:val="00F67F12"/>
    <w:rsid w:val="00F715D1"/>
    <w:rsid w:val="00F74D2F"/>
    <w:rsid w:val="00F773B9"/>
    <w:rsid w:val="00F80754"/>
    <w:rsid w:val="00F80955"/>
    <w:rsid w:val="00F8262D"/>
    <w:rsid w:val="00F87D17"/>
    <w:rsid w:val="00F911F3"/>
    <w:rsid w:val="00F93DE9"/>
    <w:rsid w:val="00F95F06"/>
    <w:rsid w:val="00F96862"/>
    <w:rsid w:val="00F97A17"/>
    <w:rsid w:val="00FA16A4"/>
    <w:rsid w:val="00FA6A85"/>
    <w:rsid w:val="00FB0C81"/>
    <w:rsid w:val="00FB443F"/>
    <w:rsid w:val="00FB50A2"/>
    <w:rsid w:val="00FB688C"/>
    <w:rsid w:val="00FC12F4"/>
    <w:rsid w:val="00FC16D8"/>
    <w:rsid w:val="00FC1D7D"/>
    <w:rsid w:val="00FC6033"/>
    <w:rsid w:val="00FC6491"/>
    <w:rsid w:val="00FD0C89"/>
    <w:rsid w:val="00FD2964"/>
    <w:rsid w:val="00FD3321"/>
    <w:rsid w:val="00FD41A4"/>
    <w:rsid w:val="00FD50E5"/>
    <w:rsid w:val="00FD578E"/>
    <w:rsid w:val="00FD5ED1"/>
    <w:rsid w:val="00FD7421"/>
    <w:rsid w:val="00FE11D9"/>
    <w:rsid w:val="00FE1496"/>
    <w:rsid w:val="00FE23D5"/>
    <w:rsid w:val="00FE25F0"/>
    <w:rsid w:val="00FE6B2D"/>
    <w:rsid w:val="00FE7A66"/>
    <w:rsid w:val="00FF1769"/>
    <w:rsid w:val="00FF50E1"/>
    <w:rsid w:val="00FF5759"/>
    <w:rsid w:val="00FF69B9"/>
    <w:rsid w:val="00FF6D9F"/>
    <w:rsid w:val="00FF7D8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07B5"/>
    <w:rPr>
      <w:rFonts w:ascii="Times New Roman" w:hAnsi="Times New Roman"/>
      <w:sz w:val="24"/>
    </w:rPr>
  </w:style>
  <w:style w:type="paragraph" w:styleId="Nagwek1">
    <w:name w:val="heading 1"/>
    <w:basedOn w:val="Normalny"/>
    <w:next w:val="Normalny"/>
    <w:link w:val="Nagwek1Znak"/>
    <w:uiPriority w:val="9"/>
    <w:qFormat/>
    <w:rsid w:val="00AB0D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agwek"/>
    <w:next w:val="Tekstpodstawowy"/>
    <w:qFormat/>
    <w:rsid w:val="00775D85"/>
    <w:pPr>
      <w:spacing w:before="200" w:after="120"/>
      <w:outlineLvl w:val="1"/>
    </w:pPr>
    <w:rPr>
      <w:rFonts w:ascii="Liberation Serif" w:eastAsia="Segoe UI" w:hAnsi="Liberation Serif" w:cs="Tahoma"/>
      <w:b/>
      <w:bCs/>
      <w:sz w:val="36"/>
      <w:szCs w:val="36"/>
    </w:rPr>
  </w:style>
  <w:style w:type="paragraph" w:styleId="Nagwek3">
    <w:name w:val="heading 3"/>
    <w:basedOn w:val="Normalny"/>
    <w:next w:val="Normalny"/>
    <w:link w:val="Nagwek3Znak"/>
    <w:uiPriority w:val="9"/>
    <w:unhideWhenUsed/>
    <w:qFormat/>
    <w:rsid w:val="00AB0DA3"/>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unhideWhenUsed/>
    <w:qFormat/>
    <w:rsid w:val="000016DD"/>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0016DD"/>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07B5"/>
    <w:rPr>
      <w:rFonts w:ascii="Times New Roman" w:hAnsi="Times New Roman"/>
      <w:sz w:val="24"/>
    </w:rPr>
  </w:style>
  <w:style w:type="character" w:customStyle="1" w:styleId="StopkaZnak">
    <w:name w:val="Stopka Znak"/>
    <w:basedOn w:val="Domylnaczcionkaakapitu"/>
    <w:link w:val="Stopka"/>
    <w:uiPriority w:val="99"/>
    <w:qFormat/>
    <w:rsid w:val="00B107B5"/>
    <w:rPr>
      <w:rFonts w:ascii="Times New Roman" w:hAnsi="Times New Roman"/>
      <w:sz w:val="24"/>
    </w:rPr>
  </w:style>
  <w:style w:type="character" w:styleId="Hipercze">
    <w:name w:val="Hyperlink"/>
    <w:basedOn w:val="Domylnaczcionkaakapitu"/>
    <w:uiPriority w:val="99"/>
    <w:unhideWhenUsed/>
    <w:rsid w:val="003A7586"/>
    <w:rPr>
      <w:color w:val="0563C1" w:themeColor="hyperlink"/>
      <w:u w:val="single"/>
    </w:rPr>
  </w:style>
  <w:style w:type="character" w:customStyle="1" w:styleId="TekstprzypisudolnegoZnak">
    <w:name w:val="Tekst przypisu dolnego Znak"/>
    <w:basedOn w:val="Domylnaczcionkaakapitu"/>
    <w:uiPriority w:val="99"/>
    <w:semiHidden/>
    <w:qFormat/>
    <w:rsid w:val="00B107B5"/>
    <w:rPr>
      <w:rFonts w:ascii="Times New Roman" w:hAnsi="Times New Roman"/>
      <w:sz w:val="20"/>
      <w:szCs w:val="20"/>
    </w:rPr>
  </w:style>
  <w:style w:type="character" w:customStyle="1" w:styleId="TekstprzypisudolnegoZnak1">
    <w:name w:val="Tekst przypisu dolnego Znak1"/>
    <w:basedOn w:val="Domylnaczcionkaakapitu"/>
    <w:link w:val="Tekstprzypisudolnego"/>
    <w:uiPriority w:val="99"/>
    <w:qFormat/>
    <w:rsid w:val="00B107B5"/>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sid w:val="00B107B5"/>
    <w:rPr>
      <w:rFonts w:ascii="Times New Roman" w:hAnsi="Times New Roman"/>
      <w:sz w:val="24"/>
    </w:rPr>
  </w:style>
  <w:style w:type="character" w:customStyle="1" w:styleId="Odwoanieprzypisudolnego1">
    <w:name w:val="Odwołanie przypisu dolnego1"/>
    <w:rsid w:val="00775D85"/>
    <w:rPr>
      <w:rFonts w:cs="Times New Roman"/>
      <w:vertAlign w:val="superscript"/>
    </w:rPr>
  </w:style>
  <w:style w:type="character" w:customStyle="1" w:styleId="FootnoteCharacters">
    <w:name w:val="Footnote Characters"/>
    <w:uiPriority w:val="99"/>
    <w:semiHidden/>
    <w:qFormat/>
    <w:rsid w:val="00B107B5"/>
    <w:rPr>
      <w:vertAlign w:val="superscript"/>
    </w:rPr>
  </w:style>
  <w:style w:type="character" w:customStyle="1" w:styleId="mlc-paramsparameter-value">
    <w:name w:val="mlc-params__parameter-value"/>
    <w:basedOn w:val="Domylnaczcionkaakapitu"/>
    <w:qFormat/>
    <w:rsid w:val="00B107B5"/>
  </w:style>
  <w:style w:type="character" w:customStyle="1" w:styleId="Pogrubienie1">
    <w:name w:val="Pogrubienie1"/>
    <w:qFormat/>
    <w:rsid w:val="00775D85"/>
    <w:rPr>
      <w:b/>
      <w:bCs/>
    </w:rPr>
  </w:style>
  <w:style w:type="character" w:customStyle="1" w:styleId="Znakiprzypiswdolnych">
    <w:name w:val="Znaki przypisów dolnych"/>
    <w:basedOn w:val="Domylnaczcionkaakapitu"/>
    <w:uiPriority w:val="99"/>
    <w:unhideWhenUsed/>
    <w:qFormat/>
    <w:rsid w:val="00053408"/>
    <w:rPr>
      <w:rFonts w:cs="Times New Roman"/>
      <w:vertAlign w:val="superscript"/>
    </w:rPr>
  </w:style>
  <w:style w:type="character" w:customStyle="1" w:styleId="Odwoanieprzypisukocowego1">
    <w:name w:val="Odwołanie przypisu końcowego1"/>
    <w:rsid w:val="00775D85"/>
    <w:rPr>
      <w:vertAlign w:val="superscript"/>
    </w:rPr>
  </w:style>
  <w:style w:type="character" w:customStyle="1" w:styleId="Znakiprzypiswkocowych">
    <w:name w:val="Znaki przypisów końcowych"/>
    <w:qFormat/>
    <w:rsid w:val="00775D85"/>
  </w:style>
  <w:style w:type="character" w:customStyle="1" w:styleId="Znakiwypunktowania">
    <w:name w:val="Znaki wypunktowania"/>
    <w:qFormat/>
    <w:rsid w:val="00775D85"/>
    <w:rPr>
      <w:rFonts w:ascii="OpenSymbol" w:eastAsia="OpenSymbol" w:hAnsi="OpenSymbol" w:cs="OpenSymbol"/>
    </w:rPr>
  </w:style>
  <w:style w:type="character" w:customStyle="1" w:styleId="Uwydatnienie1">
    <w:name w:val="Uwydatnienie1"/>
    <w:qFormat/>
    <w:rsid w:val="00775D85"/>
    <w:rPr>
      <w:i/>
      <w:iCs/>
    </w:rPr>
  </w:style>
  <w:style w:type="character" w:customStyle="1" w:styleId="Znakinumeracji">
    <w:name w:val="Znaki numeracji"/>
    <w:qFormat/>
    <w:rsid w:val="00775D85"/>
  </w:style>
  <w:style w:type="character" w:customStyle="1" w:styleId="TekstdymkaZnak">
    <w:name w:val="Tekst dymka Znak"/>
    <w:basedOn w:val="Domylnaczcionkaakapitu"/>
    <w:link w:val="Tekstdymka"/>
    <w:uiPriority w:val="99"/>
    <w:semiHidden/>
    <w:qFormat/>
    <w:rsid w:val="00A6714D"/>
    <w:rPr>
      <w:rFonts w:ascii="Tahoma" w:hAnsi="Tahoma" w:cs="Tahoma"/>
      <w:sz w:val="16"/>
      <w:szCs w:val="16"/>
    </w:rPr>
  </w:style>
  <w:style w:type="character" w:styleId="Odwoaniedokomentarza">
    <w:name w:val="annotation reference"/>
    <w:basedOn w:val="Domylnaczcionkaakapitu"/>
    <w:uiPriority w:val="99"/>
    <w:semiHidden/>
    <w:unhideWhenUsed/>
    <w:qFormat/>
    <w:rsid w:val="00D04E6F"/>
    <w:rPr>
      <w:sz w:val="16"/>
      <w:szCs w:val="16"/>
    </w:rPr>
  </w:style>
  <w:style w:type="character" w:customStyle="1" w:styleId="TekstkomentarzaZnak">
    <w:name w:val="Tekst komentarza Znak"/>
    <w:basedOn w:val="Domylnaczcionkaakapitu"/>
    <w:link w:val="Tekstkomentarza"/>
    <w:uiPriority w:val="99"/>
    <w:qFormat/>
    <w:rsid w:val="00D04E6F"/>
    <w:rPr>
      <w:rFonts w:ascii="Times New Roman" w:hAnsi="Times New Roman"/>
      <w:sz w:val="20"/>
      <w:szCs w:val="20"/>
    </w:rPr>
  </w:style>
  <w:style w:type="character" w:customStyle="1" w:styleId="TematkomentarzaZnak">
    <w:name w:val="Temat komentarza Znak"/>
    <w:basedOn w:val="TekstkomentarzaZnak"/>
    <w:link w:val="Tematkomentarza"/>
    <w:uiPriority w:val="99"/>
    <w:semiHidden/>
    <w:qFormat/>
    <w:rsid w:val="00D04E6F"/>
    <w:rPr>
      <w:rFonts w:ascii="Times New Roman" w:hAnsi="Times New Roman"/>
      <w:b/>
      <w:bCs/>
      <w:sz w:val="20"/>
      <w:szCs w:val="20"/>
    </w:rPr>
  </w:style>
  <w:style w:type="character" w:styleId="Numerwiersza">
    <w:name w:val="line number"/>
    <w:rsid w:val="00775D85"/>
  </w:style>
  <w:style w:type="paragraph" w:styleId="Nagwek">
    <w:name w:val="header"/>
    <w:basedOn w:val="Normalny"/>
    <w:next w:val="Tekstpodstawowy"/>
    <w:link w:val="NagwekZnak"/>
    <w:uiPriority w:val="99"/>
    <w:unhideWhenUsed/>
    <w:rsid w:val="00B107B5"/>
    <w:pPr>
      <w:tabs>
        <w:tab w:val="center" w:pos="4536"/>
        <w:tab w:val="right" w:pos="9072"/>
      </w:tabs>
    </w:pPr>
  </w:style>
  <w:style w:type="paragraph" w:styleId="Tekstpodstawowy">
    <w:name w:val="Body Text"/>
    <w:basedOn w:val="Normalny"/>
    <w:rsid w:val="00775D85"/>
    <w:pPr>
      <w:spacing w:after="140" w:line="276" w:lineRule="auto"/>
    </w:pPr>
  </w:style>
  <w:style w:type="paragraph" w:styleId="Lista">
    <w:name w:val="List"/>
    <w:basedOn w:val="Tekstpodstawowy"/>
    <w:rsid w:val="00775D85"/>
    <w:rPr>
      <w:rFonts w:cs="Arial"/>
    </w:rPr>
  </w:style>
  <w:style w:type="paragraph" w:styleId="Legenda">
    <w:name w:val="caption"/>
    <w:basedOn w:val="Normalny"/>
    <w:qFormat/>
    <w:rsid w:val="00775D85"/>
    <w:pPr>
      <w:suppressLineNumbers/>
      <w:spacing w:before="120" w:after="120"/>
    </w:pPr>
    <w:rPr>
      <w:rFonts w:cs="Arial"/>
      <w:i/>
      <w:iCs/>
      <w:szCs w:val="24"/>
    </w:rPr>
  </w:style>
  <w:style w:type="paragraph" w:customStyle="1" w:styleId="Indeks">
    <w:name w:val="Indeks"/>
    <w:basedOn w:val="Normalny"/>
    <w:qFormat/>
    <w:rsid w:val="00775D85"/>
    <w:pPr>
      <w:suppressLineNumbers/>
    </w:pPr>
    <w:rPr>
      <w:rFonts w:cs="Arial"/>
    </w:rPr>
  </w:style>
  <w:style w:type="paragraph" w:customStyle="1" w:styleId="Gwkaistopka">
    <w:name w:val="Główka i stopka"/>
    <w:basedOn w:val="Normalny"/>
    <w:qFormat/>
    <w:rsid w:val="00775D85"/>
  </w:style>
  <w:style w:type="paragraph" w:customStyle="1" w:styleId="caption1">
    <w:name w:val="caption1"/>
    <w:basedOn w:val="Normalny"/>
    <w:qFormat/>
    <w:rsid w:val="00775D85"/>
    <w:pPr>
      <w:suppressLineNumbers/>
      <w:spacing w:before="120" w:after="120"/>
    </w:pPr>
    <w:rPr>
      <w:rFonts w:cs="Arial"/>
      <w:i/>
      <w:iCs/>
      <w:szCs w:val="24"/>
    </w:rPr>
  </w:style>
  <w:style w:type="paragraph" w:styleId="Stopka">
    <w:name w:val="footer"/>
    <w:basedOn w:val="Normalny"/>
    <w:link w:val="StopkaZnak"/>
    <w:uiPriority w:val="99"/>
    <w:unhideWhenUsed/>
    <w:rsid w:val="00B107B5"/>
    <w:pPr>
      <w:tabs>
        <w:tab w:val="center" w:pos="4536"/>
        <w:tab w:val="right" w:pos="9072"/>
      </w:tabs>
    </w:pPr>
  </w:style>
  <w:style w:type="paragraph" w:styleId="Akapitzlist">
    <w:name w:val="List Paragraph"/>
    <w:basedOn w:val="Normalny"/>
    <w:link w:val="AkapitzlistZnak"/>
    <w:uiPriority w:val="34"/>
    <w:qFormat/>
    <w:rsid w:val="00B107B5"/>
    <w:pPr>
      <w:ind w:left="720"/>
      <w:contextualSpacing/>
    </w:pPr>
  </w:style>
  <w:style w:type="paragraph" w:styleId="Tekstprzypisudolnego">
    <w:name w:val="footnote text"/>
    <w:basedOn w:val="Normalny"/>
    <w:link w:val="TekstprzypisudolnegoZnak1"/>
    <w:uiPriority w:val="99"/>
    <w:rsid w:val="00B107B5"/>
    <w:rPr>
      <w:rFonts w:eastAsia="Times New Roman" w:cs="Times New Roman"/>
      <w:sz w:val="20"/>
      <w:szCs w:val="20"/>
      <w:lang w:eastAsia="ar-SA"/>
    </w:rPr>
  </w:style>
  <w:style w:type="paragraph" w:styleId="NormalnyWeb">
    <w:name w:val="Normal (Web)"/>
    <w:basedOn w:val="Normalny"/>
    <w:uiPriority w:val="99"/>
    <w:unhideWhenUsed/>
    <w:qFormat/>
    <w:rsid w:val="003523A6"/>
    <w:pPr>
      <w:spacing w:beforeAutospacing="1" w:afterAutospacing="1"/>
    </w:pPr>
    <w:rPr>
      <w:rFonts w:eastAsia="Times New Roman" w:cs="Times New Roman"/>
      <w:szCs w:val="24"/>
      <w:lang w:eastAsia="pl-PL"/>
    </w:rPr>
  </w:style>
  <w:style w:type="paragraph" w:customStyle="1" w:styleId="Zawartotabeli">
    <w:name w:val="Zawartość tabeli"/>
    <w:basedOn w:val="Normalny"/>
    <w:qFormat/>
    <w:rsid w:val="00775D85"/>
    <w:pPr>
      <w:widowControl w:val="0"/>
      <w:suppressLineNumbers/>
    </w:pPr>
  </w:style>
  <w:style w:type="paragraph" w:customStyle="1" w:styleId="Nagwektabeli">
    <w:name w:val="Nagłówek tabeli"/>
    <w:basedOn w:val="Zawartotabeli"/>
    <w:qFormat/>
    <w:rsid w:val="00775D85"/>
    <w:pPr>
      <w:jc w:val="center"/>
    </w:pPr>
    <w:rPr>
      <w:b/>
      <w:bCs/>
    </w:rPr>
  </w:style>
  <w:style w:type="paragraph" w:styleId="Tekstdymka">
    <w:name w:val="Balloon Text"/>
    <w:basedOn w:val="Normalny"/>
    <w:link w:val="TekstdymkaZnak"/>
    <w:uiPriority w:val="99"/>
    <w:semiHidden/>
    <w:unhideWhenUsed/>
    <w:qFormat/>
    <w:rsid w:val="00A6714D"/>
    <w:rPr>
      <w:rFonts w:ascii="Tahoma" w:hAnsi="Tahoma" w:cs="Tahoma"/>
      <w:sz w:val="16"/>
      <w:szCs w:val="16"/>
    </w:rPr>
  </w:style>
  <w:style w:type="paragraph" w:customStyle="1" w:styleId="Default">
    <w:name w:val="Default"/>
    <w:qFormat/>
    <w:rsid w:val="001C7CEF"/>
    <w:pPr>
      <w:suppressAutoHyphens w:val="0"/>
    </w:pPr>
    <w:rPr>
      <w:rFonts w:ascii="Calibri" w:eastAsia="Calibri" w:hAnsi="Calibri" w:cs="Calibri"/>
      <w:color w:val="000000"/>
      <w:sz w:val="24"/>
      <w:szCs w:val="24"/>
    </w:rPr>
  </w:style>
  <w:style w:type="paragraph" w:styleId="Tekstkomentarza">
    <w:name w:val="annotation text"/>
    <w:basedOn w:val="Normalny"/>
    <w:link w:val="TekstkomentarzaZnak"/>
    <w:uiPriority w:val="99"/>
    <w:unhideWhenUsed/>
    <w:qFormat/>
    <w:rsid w:val="00D04E6F"/>
    <w:rPr>
      <w:sz w:val="20"/>
      <w:szCs w:val="20"/>
    </w:rPr>
  </w:style>
  <w:style w:type="paragraph" w:styleId="Tematkomentarza">
    <w:name w:val="annotation subject"/>
    <w:basedOn w:val="Tekstkomentarza"/>
    <w:next w:val="Tekstkomentarza"/>
    <w:link w:val="TematkomentarzaZnak"/>
    <w:uiPriority w:val="99"/>
    <w:semiHidden/>
    <w:unhideWhenUsed/>
    <w:qFormat/>
    <w:rsid w:val="00D04E6F"/>
    <w:rPr>
      <w:b/>
      <w:bCs/>
    </w:rPr>
  </w:style>
  <w:style w:type="table" w:styleId="Tabela-Siatka">
    <w:name w:val="Table Grid"/>
    <w:basedOn w:val="Standardowy"/>
    <w:uiPriority w:val="59"/>
    <w:rsid w:val="00B107B5"/>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B107B5"/>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39"/>
    <w:rsid w:val="00B10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F35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2F4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852B3D"/>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uiPriority w:val="59"/>
    <w:rsid w:val="00C03D7A"/>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C03D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39"/>
    <w:rsid w:val="003523A6"/>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1">
    <w:name w:val="Nierozpoznana wzmianka1"/>
    <w:basedOn w:val="Domylnaczcionkaakapitu"/>
    <w:uiPriority w:val="99"/>
    <w:semiHidden/>
    <w:unhideWhenUsed/>
    <w:rsid w:val="00936632"/>
    <w:rPr>
      <w:color w:val="605E5C"/>
      <w:shd w:val="clear" w:color="auto" w:fill="E1DFDD"/>
    </w:rPr>
  </w:style>
  <w:style w:type="character" w:customStyle="1" w:styleId="Nagwek1Znak">
    <w:name w:val="Nagłówek 1 Znak"/>
    <w:basedOn w:val="Domylnaczcionkaakapitu"/>
    <w:link w:val="Nagwek1"/>
    <w:uiPriority w:val="9"/>
    <w:rsid w:val="00AB0DA3"/>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rsid w:val="00AB0DA3"/>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0016DD"/>
    <w:rPr>
      <w:rFonts w:asciiTheme="majorHAnsi" w:eastAsiaTheme="majorEastAsia" w:hAnsiTheme="majorHAnsi" w:cstheme="majorBidi"/>
      <w:i/>
      <w:iCs/>
      <w:color w:val="2E74B5" w:themeColor="accent1" w:themeShade="BF"/>
      <w:sz w:val="24"/>
    </w:rPr>
  </w:style>
  <w:style w:type="character" w:customStyle="1" w:styleId="Nagwek5Znak">
    <w:name w:val="Nagłówek 5 Znak"/>
    <w:basedOn w:val="Domylnaczcionkaakapitu"/>
    <w:link w:val="Nagwek5"/>
    <w:uiPriority w:val="9"/>
    <w:rsid w:val="000016DD"/>
    <w:rPr>
      <w:rFonts w:asciiTheme="majorHAnsi" w:eastAsiaTheme="majorEastAsia" w:hAnsiTheme="majorHAnsi" w:cstheme="majorBidi"/>
      <w:color w:val="2E74B5" w:themeColor="accent1" w:themeShade="BF"/>
      <w:sz w:val="24"/>
    </w:rPr>
  </w:style>
  <w:style w:type="paragraph" w:styleId="Tekstprzypisukocowego">
    <w:name w:val="endnote text"/>
    <w:basedOn w:val="Normalny"/>
    <w:link w:val="TekstprzypisukocowegoZnak"/>
    <w:uiPriority w:val="99"/>
    <w:semiHidden/>
    <w:unhideWhenUsed/>
    <w:rsid w:val="00554F89"/>
    <w:rPr>
      <w:sz w:val="20"/>
      <w:szCs w:val="20"/>
    </w:rPr>
  </w:style>
  <w:style w:type="character" w:customStyle="1" w:styleId="TekstprzypisukocowegoZnak">
    <w:name w:val="Tekst przypisu końcowego Znak"/>
    <w:basedOn w:val="Domylnaczcionkaakapitu"/>
    <w:link w:val="Tekstprzypisukocowego"/>
    <w:uiPriority w:val="99"/>
    <w:semiHidden/>
    <w:rsid w:val="00554F89"/>
    <w:rPr>
      <w:rFonts w:ascii="Times New Roman" w:hAnsi="Times New Roman"/>
      <w:sz w:val="20"/>
      <w:szCs w:val="20"/>
    </w:rPr>
  </w:style>
  <w:style w:type="character" w:styleId="Odwoanieprzypisukocowego">
    <w:name w:val="endnote reference"/>
    <w:basedOn w:val="Domylnaczcionkaakapitu"/>
    <w:uiPriority w:val="99"/>
    <w:semiHidden/>
    <w:unhideWhenUsed/>
    <w:rsid w:val="00554F89"/>
    <w:rPr>
      <w:vertAlign w:val="superscript"/>
    </w:rPr>
  </w:style>
  <w:style w:type="character" w:customStyle="1" w:styleId="vkekvd">
    <w:name w:val="vkekvd"/>
    <w:basedOn w:val="Domylnaczcionkaakapitu"/>
    <w:rsid w:val="00D26550"/>
  </w:style>
</w:styles>
</file>

<file path=word/webSettings.xml><?xml version="1.0" encoding="utf-8"?>
<w:webSettings xmlns:r="http://schemas.openxmlformats.org/officeDocument/2006/relationships" xmlns:w="http://schemas.openxmlformats.org/wordprocessingml/2006/main">
  <w:divs>
    <w:div w:id="141582866">
      <w:bodyDiv w:val="1"/>
      <w:marLeft w:val="0"/>
      <w:marRight w:val="0"/>
      <w:marTop w:val="0"/>
      <w:marBottom w:val="0"/>
      <w:divBdr>
        <w:top w:val="none" w:sz="0" w:space="0" w:color="auto"/>
        <w:left w:val="none" w:sz="0" w:space="0" w:color="auto"/>
        <w:bottom w:val="none" w:sz="0" w:space="0" w:color="auto"/>
        <w:right w:val="none" w:sz="0" w:space="0" w:color="auto"/>
      </w:divBdr>
    </w:div>
    <w:div w:id="151527306">
      <w:bodyDiv w:val="1"/>
      <w:marLeft w:val="0"/>
      <w:marRight w:val="0"/>
      <w:marTop w:val="0"/>
      <w:marBottom w:val="0"/>
      <w:divBdr>
        <w:top w:val="none" w:sz="0" w:space="0" w:color="auto"/>
        <w:left w:val="none" w:sz="0" w:space="0" w:color="auto"/>
        <w:bottom w:val="none" w:sz="0" w:space="0" w:color="auto"/>
        <w:right w:val="none" w:sz="0" w:space="0" w:color="auto"/>
      </w:divBdr>
    </w:div>
    <w:div w:id="166555769">
      <w:bodyDiv w:val="1"/>
      <w:marLeft w:val="0"/>
      <w:marRight w:val="0"/>
      <w:marTop w:val="0"/>
      <w:marBottom w:val="0"/>
      <w:divBdr>
        <w:top w:val="none" w:sz="0" w:space="0" w:color="auto"/>
        <w:left w:val="none" w:sz="0" w:space="0" w:color="auto"/>
        <w:bottom w:val="none" w:sz="0" w:space="0" w:color="auto"/>
        <w:right w:val="none" w:sz="0" w:space="0" w:color="auto"/>
      </w:divBdr>
    </w:div>
    <w:div w:id="356350664">
      <w:bodyDiv w:val="1"/>
      <w:marLeft w:val="0"/>
      <w:marRight w:val="0"/>
      <w:marTop w:val="0"/>
      <w:marBottom w:val="0"/>
      <w:divBdr>
        <w:top w:val="none" w:sz="0" w:space="0" w:color="auto"/>
        <w:left w:val="none" w:sz="0" w:space="0" w:color="auto"/>
        <w:bottom w:val="none" w:sz="0" w:space="0" w:color="auto"/>
        <w:right w:val="none" w:sz="0" w:space="0" w:color="auto"/>
      </w:divBdr>
    </w:div>
    <w:div w:id="467168051">
      <w:bodyDiv w:val="1"/>
      <w:marLeft w:val="0"/>
      <w:marRight w:val="0"/>
      <w:marTop w:val="0"/>
      <w:marBottom w:val="0"/>
      <w:divBdr>
        <w:top w:val="none" w:sz="0" w:space="0" w:color="auto"/>
        <w:left w:val="none" w:sz="0" w:space="0" w:color="auto"/>
        <w:bottom w:val="none" w:sz="0" w:space="0" w:color="auto"/>
        <w:right w:val="none" w:sz="0" w:space="0" w:color="auto"/>
      </w:divBdr>
    </w:div>
    <w:div w:id="593586176">
      <w:bodyDiv w:val="1"/>
      <w:marLeft w:val="0"/>
      <w:marRight w:val="0"/>
      <w:marTop w:val="0"/>
      <w:marBottom w:val="0"/>
      <w:divBdr>
        <w:top w:val="none" w:sz="0" w:space="0" w:color="auto"/>
        <w:left w:val="none" w:sz="0" w:space="0" w:color="auto"/>
        <w:bottom w:val="none" w:sz="0" w:space="0" w:color="auto"/>
        <w:right w:val="none" w:sz="0" w:space="0" w:color="auto"/>
      </w:divBdr>
    </w:div>
    <w:div w:id="634288652">
      <w:bodyDiv w:val="1"/>
      <w:marLeft w:val="0"/>
      <w:marRight w:val="0"/>
      <w:marTop w:val="0"/>
      <w:marBottom w:val="0"/>
      <w:divBdr>
        <w:top w:val="none" w:sz="0" w:space="0" w:color="auto"/>
        <w:left w:val="none" w:sz="0" w:space="0" w:color="auto"/>
        <w:bottom w:val="none" w:sz="0" w:space="0" w:color="auto"/>
        <w:right w:val="none" w:sz="0" w:space="0" w:color="auto"/>
      </w:divBdr>
    </w:div>
    <w:div w:id="639847656">
      <w:bodyDiv w:val="1"/>
      <w:marLeft w:val="0"/>
      <w:marRight w:val="0"/>
      <w:marTop w:val="0"/>
      <w:marBottom w:val="0"/>
      <w:divBdr>
        <w:top w:val="none" w:sz="0" w:space="0" w:color="auto"/>
        <w:left w:val="none" w:sz="0" w:space="0" w:color="auto"/>
        <w:bottom w:val="none" w:sz="0" w:space="0" w:color="auto"/>
        <w:right w:val="none" w:sz="0" w:space="0" w:color="auto"/>
      </w:divBdr>
      <w:divsChild>
        <w:div w:id="698042772">
          <w:marLeft w:val="0"/>
          <w:marRight w:val="0"/>
          <w:marTop w:val="0"/>
          <w:marBottom w:val="0"/>
          <w:divBdr>
            <w:top w:val="none" w:sz="0" w:space="0" w:color="auto"/>
            <w:left w:val="none" w:sz="0" w:space="0" w:color="auto"/>
            <w:bottom w:val="none" w:sz="0" w:space="0" w:color="auto"/>
            <w:right w:val="none" w:sz="0" w:space="0" w:color="auto"/>
          </w:divBdr>
          <w:divsChild>
            <w:div w:id="57940151">
              <w:marLeft w:val="0"/>
              <w:marRight w:val="0"/>
              <w:marTop w:val="0"/>
              <w:marBottom w:val="0"/>
              <w:divBdr>
                <w:top w:val="none" w:sz="0" w:space="0" w:color="auto"/>
                <w:left w:val="none" w:sz="0" w:space="0" w:color="auto"/>
                <w:bottom w:val="none" w:sz="0" w:space="0" w:color="auto"/>
                <w:right w:val="none" w:sz="0" w:space="0" w:color="auto"/>
              </w:divBdr>
              <w:divsChild>
                <w:div w:id="367608633">
                  <w:marLeft w:val="0"/>
                  <w:marRight w:val="0"/>
                  <w:marTop w:val="0"/>
                  <w:marBottom w:val="0"/>
                  <w:divBdr>
                    <w:top w:val="none" w:sz="0" w:space="0" w:color="auto"/>
                    <w:left w:val="none" w:sz="0" w:space="0" w:color="auto"/>
                    <w:bottom w:val="none" w:sz="0" w:space="0" w:color="auto"/>
                    <w:right w:val="none" w:sz="0" w:space="0" w:color="auto"/>
                  </w:divBdr>
                  <w:divsChild>
                    <w:div w:id="47973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842867">
          <w:marLeft w:val="0"/>
          <w:marRight w:val="0"/>
          <w:marTop w:val="0"/>
          <w:marBottom w:val="0"/>
          <w:divBdr>
            <w:top w:val="none" w:sz="0" w:space="0" w:color="auto"/>
            <w:left w:val="none" w:sz="0" w:space="0" w:color="auto"/>
            <w:bottom w:val="none" w:sz="0" w:space="0" w:color="auto"/>
            <w:right w:val="none" w:sz="0" w:space="0" w:color="auto"/>
          </w:divBdr>
          <w:divsChild>
            <w:div w:id="246425985">
              <w:marLeft w:val="0"/>
              <w:marRight w:val="0"/>
              <w:marTop w:val="0"/>
              <w:marBottom w:val="0"/>
              <w:divBdr>
                <w:top w:val="none" w:sz="0" w:space="0" w:color="auto"/>
                <w:left w:val="none" w:sz="0" w:space="0" w:color="auto"/>
                <w:bottom w:val="none" w:sz="0" w:space="0" w:color="auto"/>
                <w:right w:val="none" w:sz="0" w:space="0" w:color="auto"/>
              </w:divBdr>
              <w:divsChild>
                <w:div w:id="1184593388">
                  <w:marLeft w:val="0"/>
                  <w:marRight w:val="0"/>
                  <w:marTop w:val="0"/>
                  <w:marBottom w:val="0"/>
                  <w:divBdr>
                    <w:top w:val="none" w:sz="0" w:space="0" w:color="auto"/>
                    <w:left w:val="none" w:sz="0" w:space="0" w:color="auto"/>
                    <w:bottom w:val="none" w:sz="0" w:space="0" w:color="auto"/>
                    <w:right w:val="none" w:sz="0" w:space="0" w:color="auto"/>
                  </w:divBdr>
                  <w:divsChild>
                    <w:div w:id="1163081013">
                      <w:marLeft w:val="0"/>
                      <w:marRight w:val="0"/>
                      <w:marTop w:val="0"/>
                      <w:marBottom w:val="0"/>
                      <w:divBdr>
                        <w:top w:val="none" w:sz="0" w:space="0" w:color="auto"/>
                        <w:left w:val="none" w:sz="0" w:space="0" w:color="auto"/>
                        <w:bottom w:val="none" w:sz="0" w:space="0" w:color="auto"/>
                        <w:right w:val="none" w:sz="0" w:space="0" w:color="auto"/>
                      </w:divBdr>
                      <w:divsChild>
                        <w:div w:id="1299610768">
                          <w:marLeft w:val="0"/>
                          <w:marRight w:val="0"/>
                          <w:marTop w:val="0"/>
                          <w:marBottom w:val="0"/>
                          <w:divBdr>
                            <w:top w:val="none" w:sz="0" w:space="0" w:color="auto"/>
                            <w:left w:val="none" w:sz="0" w:space="0" w:color="auto"/>
                            <w:bottom w:val="none" w:sz="0" w:space="0" w:color="auto"/>
                            <w:right w:val="none" w:sz="0" w:space="0" w:color="auto"/>
                          </w:divBdr>
                          <w:divsChild>
                            <w:div w:id="1655447006">
                              <w:marLeft w:val="0"/>
                              <w:marRight w:val="0"/>
                              <w:marTop w:val="0"/>
                              <w:marBottom w:val="0"/>
                              <w:divBdr>
                                <w:top w:val="none" w:sz="0" w:space="0" w:color="auto"/>
                                <w:left w:val="none" w:sz="0" w:space="0" w:color="auto"/>
                                <w:bottom w:val="none" w:sz="0" w:space="0" w:color="auto"/>
                                <w:right w:val="none" w:sz="0" w:space="0" w:color="auto"/>
                              </w:divBdr>
                              <w:divsChild>
                                <w:div w:id="138352581">
                                  <w:marLeft w:val="0"/>
                                  <w:marRight w:val="0"/>
                                  <w:marTop w:val="0"/>
                                  <w:marBottom w:val="0"/>
                                  <w:divBdr>
                                    <w:top w:val="none" w:sz="0" w:space="0" w:color="auto"/>
                                    <w:left w:val="none" w:sz="0" w:space="0" w:color="auto"/>
                                    <w:bottom w:val="none" w:sz="0" w:space="0" w:color="auto"/>
                                    <w:right w:val="none" w:sz="0" w:space="0" w:color="auto"/>
                                  </w:divBdr>
                                  <w:divsChild>
                                    <w:div w:id="152568312">
                                      <w:marLeft w:val="0"/>
                                      <w:marRight w:val="0"/>
                                      <w:marTop w:val="0"/>
                                      <w:marBottom w:val="0"/>
                                      <w:divBdr>
                                        <w:top w:val="none" w:sz="0" w:space="0" w:color="auto"/>
                                        <w:left w:val="none" w:sz="0" w:space="0" w:color="auto"/>
                                        <w:bottom w:val="none" w:sz="0" w:space="0" w:color="auto"/>
                                        <w:right w:val="none" w:sz="0" w:space="0" w:color="auto"/>
                                      </w:divBdr>
                                      <w:divsChild>
                                        <w:div w:id="1257052065">
                                          <w:marLeft w:val="0"/>
                                          <w:marRight w:val="0"/>
                                          <w:marTop w:val="0"/>
                                          <w:marBottom w:val="0"/>
                                          <w:divBdr>
                                            <w:top w:val="none" w:sz="0" w:space="0" w:color="auto"/>
                                            <w:left w:val="none" w:sz="0" w:space="0" w:color="auto"/>
                                            <w:bottom w:val="none" w:sz="0" w:space="0" w:color="auto"/>
                                            <w:right w:val="none" w:sz="0" w:space="0" w:color="auto"/>
                                          </w:divBdr>
                                          <w:divsChild>
                                            <w:div w:id="2006468848">
                                              <w:marLeft w:val="0"/>
                                              <w:marRight w:val="0"/>
                                              <w:marTop w:val="0"/>
                                              <w:marBottom w:val="0"/>
                                              <w:divBdr>
                                                <w:top w:val="none" w:sz="0" w:space="0" w:color="auto"/>
                                                <w:left w:val="none" w:sz="0" w:space="0" w:color="auto"/>
                                                <w:bottom w:val="none" w:sz="0" w:space="0" w:color="auto"/>
                                                <w:right w:val="none" w:sz="0" w:space="0" w:color="auto"/>
                                              </w:divBdr>
                                              <w:divsChild>
                                                <w:div w:id="2019504678">
                                                  <w:marLeft w:val="0"/>
                                                  <w:marRight w:val="0"/>
                                                  <w:marTop w:val="0"/>
                                                  <w:marBottom w:val="0"/>
                                                  <w:divBdr>
                                                    <w:top w:val="none" w:sz="0" w:space="0" w:color="auto"/>
                                                    <w:left w:val="none" w:sz="0" w:space="0" w:color="auto"/>
                                                    <w:bottom w:val="none" w:sz="0" w:space="0" w:color="auto"/>
                                                    <w:right w:val="none" w:sz="0" w:space="0" w:color="auto"/>
                                                  </w:divBdr>
                                                  <w:divsChild>
                                                    <w:div w:id="2142725447">
                                                      <w:marLeft w:val="0"/>
                                                      <w:marRight w:val="0"/>
                                                      <w:marTop w:val="0"/>
                                                      <w:marBottom w:val="0"/>
                                                      <w:divBdr>
                                                        <w:top w:val="none" w:sz="0" w:space="0" w:color="auto"/>
                                                        <w:left w:val="none" w:sz="0" w:space="0" w:color="auto"/>
                                                        <w:bottom w:val="none" w:sz="0" w:space="0" w:color="auto"/>
                                                        <w:right w:val="none" w:sz="0" w:space="0" w:color="auto"/>
                                                      </w:divBdr>
                                                      <w:divsChild>
                                                        <w:div w:id="13472496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5167184">
      <w:bodyDiv w:val="1"/>
      <w:marLeft w:val="0"/>
      <w:marRight w:val="0"/>
      <w:marTop w:val="0"/>
      <w:marBottom w:val="0"/>
      <w:divBdr>
        <w:top w:val="none" w:sz="0" w:space="0" w:color="auto"/>
        <w:left w:val="none" w:sz="0" w:space="0" w:color="auto"/>
        <w:bottom w:val="none" w:sz="0" w:space="0" w:color="auto"/>
        <w:right w:val="none" w:sz="0" w:space="0" w:color="auto"/>
      </w:divBdr>
      <w:divsChild>
        <w:div w:id="1788893854">
          <w:marLeft w:val="0"/>
          <w:marRight w:val="0"/>
          <w:marTop w:val="0"/>
          <w:marBottom w:val="0"/>
          <w:divBdr>
            <w:top w:val="none" w:sz="0" w:space="0" w:color="auto"/>
            <w:left w:val="none" w:sz="0" w:space="0" w:color="auto"/>
            <w:bottom w:val="none" w:sz="0" w:space="0" w:color="auto"/>
            <w:right w:val="none" w:sz="0" w:space="0" w:color="auto"/>
          </w:divBdr>
          <w:divsChild>
            <w:div w:id="1761752604">
              <w:marLeft w:val="0"/>
              <w:marRight w:val="0"/>
              <w:marTop w:val="0"/>
              <w:marBottom w:val="0"/>
              <w:divBdr>
                <w:top w:val="none" w:sz="0" w:space="0" w:color="auto"/>
                <w:left w:val="none" w:sz="0" w:space="0" w:color="auto"/>
                <w:bottom w:val="none" w:sz="0" w:space="0" w:color="auto"/>
                <w:right w:val="none" w:sz="0" w:space="0" w:color="auto"/>
              </w:divBdr>
              <w:divsChild>
                <w:div w:id="1733233060">
                  <w:marLeft w:val="0"/>
                  <w:marRight w:val="0"/>
                  <w:marTop w:val="0"/>
                  <w:marBottom w:val="0"/>
                  <w:divBdr>
                    <w:top w:val="none" w:sz="0" w:space="0" w:color="auto"/>
                    <w:left w:val="none" w:sz="0" w:space="0" w:color="auto"/>
                    <w:bottom w:val="none" w:sz="0" w:space="0" w:color="auto"/>
                    <w:right w:val="none" w:sz="0" w:space="0" w:color="auto"/>
                  </w:divBdr>
                  <w:divsChild>
                    <w:div w:id="20933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23878">
          <w:marLeft w:val="0"/>
          <w:marRight w:val="0"/>
          <w:marTop w:val="0"/>
          <w:marBottom w:val="0"/>
          <w:divBdr>
            <w:top w:val="none" w:sz="0" w:space="0" w:color="auto"/>
            <w:left w:val="none" w:sz="0" w:space="0" w:color="auto"/>
            <w:bottom w:val="none" w:sz="0" w:space="0" w:color="auto"/>
            <w:right w:val="none" w:sz="0" w:space="0" w:color="auto"/>
          </w:divBdr>
          <w:divsChild>
            <w:div w:id="1230731049">
              <w:marLeft w:val="0"/>
              <w:marRight w:val="0"/>
              <w:marTop w:val="0"/>
              <w:marBottom w:val="0"/>
              <w:divBdr>
                <w:top w:val="none" w:sz="0" w:space="0" w:color="auto"/>
                <w:left w:val="none" w:sz="0" w:space="0" w:color="auto"/>
                <w:bottom w:val="none" w:sz="0" w:space="0" w:color="auto"/>
                <w:right w:val="none" w:sz="0" w:space="0" w:color="auto"/>
              </w:divBdr>
              <w:divsChild>
                <w:div w:id="388119428">
                  <w:marLeft w:val="0"/>
                  <w:marRight w:val="0"/>
                  <w:marTop w:val="0"/>
                  <w:marBottom w:val="0"/>
                  <w:divBdr>
                    <w:top w:val="none" w:sz="0" w:space="0" w:color="auto"/>
                    <w:left w:val="none" w:sz="0" w:space="0" w:color="auto"/>
                    <w:bottom w:val="none" w:sz="0" w:space="0" w:color="auto"/>
                    <w:right w:val="none" w:sz="0" w:space="0" w:color="auto"/>
                  </w:divBdr>
                  <w:divsChild>
                    <w:div w:id="1197936458">
                      <w:marLeft w:val="0"/>
                      <w:marRight w:val="0"/>
                      <w:marTop w:val="0"/>
                      <w:marBottom w:val="0"/>
                      <w:divBdr>
                        <w:top w:val="none" w:sz="0" w:space="0" w:color="auto"/>
                        <w:left w:val="none" w:sz="0" w:space="0" w:color="auto"/>
                        <w:bottom w:val="none" w:sz="0" w:space="0" w:color="auto"/>
                        <w:right w:val="none" w:sz="0" w:space="0" w:color="auto"/>
                      </w:divBdr>
                      <w:divsChild>
                        <w:div w:id="1574581660">
                          <w:marLeft w:val="0"/>
                          <w:marRight w:val="0"/>
                          <w:marTop w:val="0"/>
                          <w:marBottom w:val="0"/>
                          <w:divBdr>
                            <w:top w:val="none" w:sz="0" w:space="0" w:color="auto"/>
                            <w:left w:val="none" w:sz="0" w:space="0" w:color="auto"/>
                            <w:bottom w:val="none" w:sz="0" w:space="0" w:color="auto"/>
                            <w:right w:val="none" w:sz="0" w:space="0" w:color="auto"/>
                          </w:divBdr>
                          <w:divsChild>
                            <w:div w:id="1121608316">
                              <w:marLeft w:val="0"/>
                              <w:marRight w:val="0"/>
                              <w:marTop w:val="0"/>
                              <w:marBottom w:val="0"/>
                              <w:divBdr>
                                <w:top w:val="none" w:sz="0" w:space="0" w:color="auto"/>
                                <w:left w:val="none" w:sz="0" w:space="0" w:color="auto"/>
                                <w:bottom w:val="none" w:sz="0" w:space="0" w:color="auto"/>
                                <w:right w:val="none" w:sz="0" w:space="0" w:color="auto"/>
                              </w:divBdr>
                              <w:divsChild>
                                <w:div w:id="1745445196">
                                  <w:marLeft w:val="0"/>
                                  <w:marRight w:val="0"/>
                                  <w:marTop w:val="0"/>
                                  <w:marBottom w:val="0"/>
                                  <w:divBdr>
                                    <w:top w:val="none" w:sz="0" w:space="0" w:color="auto"/>
                                    <w:left w:val="none" w:sz="0" w:space="0" w:color="auto"/>
                                    <w:bottom w:val="none" w:sz="0" w:space="0" w:color="auto"/>
                                    <w:right w:val="none" w:sz="0" w:space="0" w:color="auto"/>
                                  </w:divBdr>
                                  <w:divsChild>
                                    <w:div w:id="462818841">
                                      <w:marLeft w:val="0"/>
                                      <w:marRight w:val="0"/>
                                      <w:marTop w:val="0"/>
                                      <w:marBottom w:val="0"/>
                                      <w:divBdr>
                                        <w:top w:val="none" w:sz="0" w:space="0" w:color="auto"/>
                                        <w:left w:val="none" w:sz="0" w:space="0" w:color="auto"/>
                                        <w:bottom w:val="none" w:sz="0" w:space="0" w:color="auto"/>
                                        <w:right w:val="none" w:sz="0" w:space="0" w:color="auto"/>
                                      </w:divBdr>
                                      <w:divsChild>
                                        <w:div w:id="1607074710">
                                          <w:marLeft w:val="0"/>
                                          <w:marRight w:val="0"/>
                                          <w:marTop w:val="0"/>
                                          <w:marBottom w:val="0"/>
                                          <w:divBdr>
                                            <w:top w:val="none" w:sz="0" w:space="0" w:color="auto"/>
                                            <w:left w:val="none" w:sz="0" w:space="0" w:color="auto"/>
                                            <w:bottom w:val="none" w:sz="0" w:space="0" w:color="auto"/>
                                            <w:right w:val="none" w:sz="0" w:space="0" w:color="auto"/>
                                          </w:divBdr>
                                          <w:divsChild>
                                            <w:div w:id="1497108113">
                                              <w:marLeft w:val="0"/>
                                              <w:marRight w:val="0"/>
                                              <w:marTop w:val="0"/>
                                              <w:marBottom w:val="0"/>
                                              <w:divBdr>
                                                <w:top w:val="none" w:sz="0" w:space="0" w:color="auto"/>
                                                <w:left w:val="none" w:sz="0" w:space="0" w:color="auto"/>
                                                <w:bottom w:val="none" w:sz="0" w:space="0" w:color="auto"/>
                                                <w:right w:val="none" w:sz="0" w:space="0" w:color="auto"/>
                                              </w:divBdr>
                                              <w:divsChild>
                                                <w:div w:id="1652101560">
                                                  <w:marLeft w:val="0"/>
                                                  <w:marRight w:val="0"/>
                                                  <w:marTop w:val="0"/>
                                                  <w:marBottom w:val="0"/>
                                                  <w:divBdr>
                                                    <w:top w:val="none" w:sz="0" w:space="0" w:color="auto"/>
                                                    <w:left w:val="none" w:sz="0" w:space="0" w:color="auto"/>
                                                    <w:bottom w:val="none" w:sz="0" w:space="0" w:color="auto"/>
                                                    <w:right w:val="none" w:sz="0" w:space="0" w:color="auto"/>
                                                  </w:divBdr>
                                                  <w:divsChild>
                                                    <w:div w:id="1733232149">
                                                      <w:marLeft w:val="0"/>
                                                      <w:marRight w:val="0"/>
                                                      <w:marTop w:val="0"/>
                                                      <w:marBottom w:val="0"/>
                                                      <w:divBdr>
                                                        <w:top w:val="none" w:sz="0" w:space="0" w:color="auto"/>
                                                        <w:left w:val="none" w:sz="0" w:space="0" w:color="auto"/>
                                                        <w:bottom w:val="none" w:sz="0" w:space="0" w:color="auto"/>
                                                        <w:right w:val="none" w:sz="0" w:space="0" w:color="auto"/>
                                                      </w:divBdr>
                                                      <w:divsChild>
                                                        <w:div w:id="32894846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5050391">
      <w:bodyDiv w:val="1"/>
      <w:marLeft w:val="0"/>
      <w:marRight w:val="0"/>
      <w:marTop w:val="0"/>
      <w:marBottom w:val="0"/>
      <w:divBdr>
        <w:top w:val="none" w:sz="0" w:space="0" w:color="auto"/>
        <w:left w:val="none" w:sz="0" w:space="0" w:color="auto"/>
        <w:bottom w:val="none" w:sz="0" w:space="0" w:color="auto"/>
        <w:right w:val="none" w:sz="0" w:space="0" w:color="auto"/>
      </w:divBdr>
    </w:div>
    <w:div w:id="855581392">
      <w:bodyDiv w:val="1"/>
      <w:marLeft w:val="0"/>
      <w:marRight w:val="0"/>
      <w:marTop w:val="0"/>
      <w:marBottom w:val="0"/>
      <w:divBdr>
        <w:top w:val="none" w:sz="0" w:space="0" w:color="auto"/>
        <w:left w:val="none" w:sz="0" w:space="0" w:color="auto"/>
        <w:bottom w:val="none" w:sz="0" w:space="0" w:color="auto"/>
        <w:right w:val="none" w:sz="0" w:space="0" w:color="auto"/>
      </w:divBdr>
    </w:div>
    <w:div w:id="915044372">
      <w:bodyDiv w:val="1"/>
      <w:marLeft w:val="0"/>
      <w:marRight w:val="0"/>
      <w:marTop w:val="0"/>
      <w:marBottom w:val="0"/>
      <w:divBdr>
        <w:top w:val="none" w:sz="0" w:space="0" w:color="auto"/>
        <w:left w:val="none" w:sz="0" w:space="0" w:color="auto"/>
        <w:bottom w:val="none" w:sz="0" w:space="0" w:color="auto"/>
        <w:right w:val="none" w:sz="0" w:space="0" w:color="auto"/>
      </w:divBdr>
      <w:divsChild>
        <w:div w:id="300384125">
          <w:marLeft w:val="0"/>
          <w:marRight w:val="0"/>
          <w:marTop w:val="0"/>
          <w:marBottom w:val="0"/>
          <w:divBdr>
            <w:top w:val="none" w:sz="0" w:space="0" w:color="auto"/>
            <w:left w:val="none" w:sz="0" w:space="0" w:color="auto"/>
            <w:bottom w:val="none" w:sz="0" w:space="0" w:color="auto"/>
            <w:right w:val="none" w:sz="0" w:space="0" w:color="auto"/>
          </w:divBdr>
          <w:divsChild>
            <w:div w:id="1543591018">
              <w:marLeft w:val="0"/>
              <w:marRight w:val="0"/>
              <w:marTop w:val="0"/>
              <w:marBottom w:val="0"/>
              <w:divBdr>
                <w:top w:val="none" w:sz="0" w:space="0" w:color="auto"/>
                <w:left w:val="none" w:sz="0" w:space="0" w:color="auto"/>
                <w:bottom w:val="none" w:sz="0" w:space="0" w:color="auto"/>
                <w:right w:val="none" w:sz="0" w:space="0" w:color="auto"/>
              </w:divBdr>
              <w:divsChild>
                <w:div w:id="2097899710">
                  <w:marLeft w:val="0"/>
                  <w:marRight w:val="0"/>
                  <w:marTop w:val="0"/>
                  <w:marBottom w:val="0"/>
                  <w:divBdr>
                    <w:top w:val="none" w:sz="0" w:space="0" w:color="auto"/>
                    <w:left w:val="none" w:sz="0" w:space="0" w:color="auto"/>
                    <w:bottom w:val="none" w:sz="0" w:space="0" w:color="auto"/>
                    <w:right w:val="none" w:sz="0" w:space="0" w:color="auto"/>
                  </w:divBdr>
                  <w:divsChild>
                    <w:div w:id="108110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558927">
          <w:marLeft w:val="0"/>
          <w:marRight w:val="0"/>
          <w:marTop w:val="0"/>
          <w:marBottom w:val="0"/>
          <w:divBdr>
            <w:top w:val="none" w:sz="0" w:space="0" w:color="auto"/>
            <w:left w:val="none" w:sz="0" w:space="0" w:color="auto"/>
            <w:bottom w:val="none" w:sz="0" w:space="0" w:color="auto"/>
            <w:right w:val="none" w:sz="0" w:space="0" w:color="auto"/>
          </w:divBdr>
          <w:divsChild>
            <w:div w:id="1560748287">
              <w:marLeft w:val="0"/>
              <w:marRight w:val="0"/>
              <w:marTop w:val="0"/>
              <w:marBottom w:val="0"/>
              <w:divBdr>
                <w:top w:val="none" w:sz="0" w:space="0" w:color="auto"/>
                <w:left w:val="none" w:sz="0" w:space="0" w:color="auto"/>
                <w:bottom w:val="none" w:sz="0" w:space="0" w:color="auto"/>
                <w:right w:val="none" w:sz="0" w:space="0" w:color="auto"/>
              </w:divBdr>
              <w:divsChild>
                <w:div w:id="1518811035">
                  <w:marLeft w:val="0"/>
                  <w:marRight w:val="0"/>
                  <w:marTop w:val="0"/>
                  <w:marBottom w:val="0"/>
                  <w:divBdr>
                    <w:top w:val="none" w:sz="0" w:space="0" w:color="auto"/>
                    <w:left w:val="none" w:sz="0" w:space="0" w:color="auto"/>
                    <w:bottom w:val="none" w:sz="0" w:space="0" w:color="auto"/>
                    <w:right w:val="none" w:sz="0" w:space="0" w:color="auto"/>
                  </w:divBdr>
                  <w:divsChild>
                    <w:div w:id="937786272">
                      <w:marLeft w:val="0"/>
                      <w:marRight w:val="0"/>
                      <w:marTop w:val="0"/>
                      <w:marBottom w:val="0"/>
                      <w:divBdr>
                        <w:top w:val="none" w:sz="0" w:space="0" w:color="auto"/>
                        <w:left w:val="none" w:sz="0" w:space="0" w:color="auto"/>
                        <w:bottom w:val="none" w:sz="0" w:space="0" w:color="auto"/>
                        <w:right w:val="none" w:sz="0" w:space="0" w:color="auto"/>
                      </w:divBdr>
                      <w:divsChild>
                        <w:div w:id="2099058844">
                          <w:marLeft w:val="0"/>
                          <w:marRight w:val="0"/>
                          <w:marTop w:val="0"/>
                          <w:marBottom w:val="0"/>
                          <w:divBdr>
                            <w:top w:val="none" w:sz="0" w:space="0" w:color="auto"/>
                            <w:left w:val="none" w:sz="0" w:space="0" w:color="auto"/>
                            <w:bottom w:val="none" w:sz="0" w:space="0" w:color="auto"/>
                            <w:right w:val="none" w:sz="0" w:space="0" w:color="auto"/>
                          </w:divBdr>
                          <w:divsChild>
                            <w:div w:id="1731734858">
                              <w:marLeft w:val="0"/>
                              <w:marRight w:val="0"/>
                              <w:marTop w:val="0"/>
                              <w:marBottom w:val="0"/>
                              <w:divBdr>
                                <w:top w:val="none" w:sz="0" w:space="0" w:color="auto"/>
                                <w:left w:val="none" w:sz="0" w:space="0" w:color="auto"/>
                                <w:bottom w:val="none" w:sz="0" w:space="0" w:color="auto"/>
                                <w:right w:val="none" w:sz="0" w:space="0" w:color="auto"/>
                              </w:divBdr>
                              <w:divsChild>
                                <w:div w:id="1169714393">
                                  <w:marLeft w:val="0"/>
                                  <w:marRight w:val="0"/>
                                  <w:marTop w:val="0"/>
                                  <w:marBottom w:val="0"/>
                                  <w:divBdr>
                                    <w:top w:val="none" w:sz="0" w:space="0" w:color="auto"/>
                                    <w:left w:val="none" w:sz="0" w:space="0" w:color="auto"/>
                                    <w:bottom w:val="none" w:sz="0" w:space="0" w:color="auto"/>
                                    <w:right w:val="none" w:sz="0" w:space="0" w:color="auto"/>
                                  </w:divBdr>
                                  <w:divsChild>
                                    <w:div w:id="1504974801">
                                      <w:marLeft w:val="0"/>
                                      <w:marRight w:val="0"/>
                                      <w:marTop w:val="0"/>
                                      <w:marBottom w:val="0"/>
                                      <w:divBdr>
                                        <w:top w:val="none" w:sz="0" w:space="0" w:color="auto"/>
                                        <w:left w:val="none" w:sz="0" w:space="0" w:color="auto"/>
                                        <w:bottom w:val="none" w:sz="0" w:space="0" w:color="auto"/>
                                        <w:right w:val="none" w:sz="0" w:space="0" w:color="auto"/>
                                      </w:divBdr>
                                      <w:divsChild>
                                        <w:div w:id="1507939500">
                                          <w:marLeft w:val="0"/>
                                          <w:marRight w:val="0"/>
                                          <w:marTop w:val="0"/>
                                          <w:marBottom w:val="0"/>
                                          <w:divBdr>
                                            <w:top w:val="none" w:sz="0" w:space="0" w:color="auto"/>
                                            <w:left w:val="none" w:sz="0" w:space="0" w:color="auto"/>
                                            <w:bottom w:val="none" w:sz="0" w:space="0" w:color="auto"/>
                                            <w:right w:val="none" w:sz="0" w:space="0" w:color="auto"/>
                                          </w:divBdr>
                                          <w:divsChild>
                                            <w:div w:id="465514071">
                                              <w:marLeft w:val="0"/>
                                              <w:marRight w:val="0"/>
                                              <w:marTop w:val="0"/>
                                              <w:marBottom w:val="0"/>
                                              <w:divBdr>
                                                <w:top w:val="none" w:sz="0" w:space="0" w:color="auto"/>
                                                <w:left w:val="none" w:sz="0" w:space="0" w:color="auto"/>
                                                <w:bottom w:val="none" w:sz="0" w:space="0" w:color="auto"/>
                                                <w:right w:val="none" w:sz="0" w:space="0" w:color="auto"/>
                                              </w:divBdr>
                                              <w:divsChild>
                                                <w:div w:id="1284144835">
                                                  <w:marLeft w:val="0"/>
                                                  <w:marRight w:val="0"/>
                                                  <w:marTop w:val="0"/>
                                                  <w:marBottom w:val="0"/>
                                                  <w:divBdr>
                                                    <w:top w:val="none" w:sz="0" w:space="0" w:color="auto"/>
                                                    <w:left w:val="none" w:sz="0" w:space="0" w:color="auto"/>
                                                    <w:bottom w:val="none" w:sz="0" w:space="0" w:color="auto"/>
                                                    <w:right w:val="none" w:sz="0" w:space="0" w:color="auto"/>
                                                  </w:divBdr>
                                                  <w:divsChild>
                                                    <w:div w:id="558521256">
                                                      <w:marLeft w:val="0"/>
                                                      <w:marRight w:val="0"/>
                                                      <w:marTop w:val="0"/>
                                                      <w:marBottom w:val="0"/>
                                                      <w:divBdr>
                                                        <w:top w:val="none" w:sz="0" w:space="0" w:color="auto"/>
                                                        <w:left w:val="none" w:sz="0" w:space="0" w:color="auto"/>
                                                        <w:bottom w:val="none" w:sz="0" w:space="0" w:color="auto"/>
                                                        <w:right w:val="none" w:sz="0" w:space="0" w:color="auto"/>
                                                      </w:divBdr>
                                                      <w:divsChild>
                                                        <w:div w:id="2134473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9886926">
      <w:bodyDiv w:val="1"/>
      <w:marLeft w:val="0"/>
      <w:marRight w:val="0"/>
      <w:marTop w:val="0"/>
      <w:marBottom w:val="0"/>
      <w:divBdr>
        <w:top w:val="none" w:sz="0" w:space="0" w:color="auto"/>
        <w:left w:val="none" w:sz="0" w:space="0" w:color="auto"/>
        <w:bottom w:val="none" w:sz="0" w:space="0" w:color="auto"/>
        <w:right w:val="none" w:sz="0" w:space="0" w:color="auto"/>
      </w:divBdr>
    </w:div>
    <w:div w:id="1158880480">
      <w:bodyDiv w:val="1"/>
      <w:marLeft w:val="0"/>
      <w:marRight w:val="0"/>
      <w:marTop w:val="0"/>
      <w:marBottom w:val="0"/>
      <w:divBdr>
        <w:top w:val="none" w:sz="0" w:space="0" w:color="auto"/>
        <w:left w:val="none" w:sz="0" w:space="0" w:color="auto"/>
        <w:bottom w:val="none" w:sz="0" w:space="0" w:color="auto"/>
        <w:right w:val="none" w:sz="0" w:space="0" w:color="auto"/>
      </w:divBdr>
    </w:div>
    <w:div w:id="1163281742">
      <w:bodyDiv w:val="1"/>
      <w:marLeft w:val="0"/>
      <w:marRight w:val="0"/>
      <w:marTop w:val="0"/>
      <w:marBottom w:val="0"/>
      <w:divBdr>
        <w:top w:val="none" w:sz="0" w:space="0" w:color="auto"/>
        <w:left w:val="none" w:sz="0" w:space="0" w:color="auto"/>
        <w:bottom w:val="none" w:sz="0" w:space="0" w:color="auto"/>
        <w:right w:val="none" w:sz="0" w:space="0" w:color="auto"/>
      </w:divBdr>
    </w:div>
    <w:div w:id="1304887508">
      <w:bodyDiv w:val="1"/>
      <w:marLeft w:val="0"/>
      <w:marRight w:val="0"/>
      <w:marTop w:val="0"/>
      <w:marBottom w:val="0"/>
      <w:divBdr>
        <w:top w:val="none" w:sz="0" w:space="0" w:color="auto"/>
        <w:left w:val="none" w:sz="0" w:space="0" w:color="auto"/>
        <w:bottom w:val="none" w:sz="0" w:space="0" w:color="auto"/>
        <w:right w:val="none" w:sz="0" w:space="0" w:color="auto"/>
      </w:divBdr>
      <w:divsChild>
        <w:div w:id="1072770791">
          <w:marLeft w:val="0"/>
          <w:marRight w:val="0"/>
          <w:marTop w:val="0"/>
          <w:marBottom w:val="0"/>
          <w:divBdr>
            <w:top w:val="none" w:sz="0" w:space="0" w:color="auto"/>
            <w:left w:val="none" w:sz="0" w:space="0" w:color="auto"/>
            <w:bottom w:val="none" w:sz="0" w:space="0" w:color="auto"/>
            <w:right w:val="none" w:sz="0" w:space="0" w:color="auto"/>
          </w:divBdr>
          <w:divsChild>
            <w:div w:id="167213303">
              <w:marLeft w:val="0"/>
              <w:marRight w:val="0"/>
              <w:marTop w:val="0"/>
              <w:marBottom w:val="0"/>
              <w:divBdr>
                <w:top w:val="none" w:sz="0" w:space="0" w:color="auto"/>
                <w:left w:val="none" w:sz="0" w:space="0" w:color="auto"/>
                <w:bottom w:val="none" w:sz="0" w:space="0" w:color="auto"/>
                <w:right w:val="none" w:sz="0" w:space="0" w:color="auto"/>
              </w:divBdr>
              <w:divsChild>
                <w:div w:id="1286422062">
                  <w:marLeft w:val="0"/>
                  <w:marRight w:val="0"/>
                  <w:marTop w:val="0"/>
                  <w:marBottom w:val="0"/>
                  <w:divBdr>
                    <w:top w:val="none" w:sz="0" w:space="0" w:color="auto"/>
                    <w:left w:val="none" w:sz="0" w:space="0" w:color="auto"/>
                    <w:bottom w:val="none" w:sz="0" w:space="0" w:color="auto"/>
                    <w:right w:val="none" w:sz="0" w:space="0" w:color="auto"/>
                  </w:divBdr>
                  <w:divsChild>
                    <w:div w:id="18060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346930">
          <w:marLeft w:val="0"/>
          <w:marRight w:val="0"/>
          <w:marTop w:val="0"/>
          <w:marBottom w:val="0"/>
          <w:divBdr>
            <w:top w:val="none" w:sz="0" w:space="0" w:color="auto"/>
            <w:left w:val="none" w:sz="0" w:space="0" w:color="auto"/>
            <w:bottom w:val="none" w:sz="0" w:space="0" w:color="auto"/>
            <w:right w:val="none" w:sz="0" w:space="0" w:color="auto"/>
          </w:divBdr>
          <w:divsChild>
            <w:div w:id="2055495729">
              <w:marLeft w:val="0"/>
              <w:marRight w:val="0"/>
              <w:marTop w:val="0"/>
              <w:marBottom w:val="0"/>
              <w:divBdr>
                <w:top w:val="none" w:sz="0" w:space="0" w:color="auto"/>
                <w:left w:val="none" w:sz="0" w:space="0" w:color="auto"/>
                <w:bottom w:val="none" w:sz="0" w:space="0" w:color="auto"/>
                <w:right w:val="none" w:sz="0" w:space="0" w:color="auto"/>
              </w:divBdr>
              <w:divsChild>
                <w:div w:id="452483258">
                  <w:marLeft w:val="0"/>
                  <w:marRight w:val="0"/>
                  <w:marTop w:val="0"/>
                  <w:marBottom w:val="0"/>
                  <w:divBdr>
                    <w:top w:val="none" w:sz="0" w:space="0" w:color="auto"/>
                    <w:left w:val="none" w:sz="0" w:space="0" w:color="auto"/>
                    <w:bottom w:val="none" w:sz="0" w:space="0" w:color="auto"/>
                    <w:right w:val="none" w:sz="0" w:space="0" w:color="auto"/>
                  </w:divBdr>
                  <w:divsChild>
                    <w:div w:id="944187876">
                      <w:marLeft w:val="0"/>
                      <w:marRight w:val="0"/>
                      <w:marTop w:val="0"/>
                      <w:marBottom w:val="0"/>
                      <w:divBdr>
                        <w:top w:val="none" w:sz="0" w:space="0" w:color="auto"/>
                        <w:left w:val="none" w:sz="0" w:space="0" w:color="auto"/>
                        <w:bottom w:val="none" w:sz="0" w:space="0" w:color="auto"/>
                        <w:right w:val="none" w:sz="0" w:space="0" w:color="auto"/>
                      </w:divBdr>
                      <w:divsChild>
                        <w:div w:id="1193570413">
                          <w:marLeft w:val="0"/>
                          <w:marRight w:val="0"/>
                          <w:marTop w:val="0"/>
                          <w:marBottom w:val="0"/>
                          <w:divBdr>
                            <w:top w:val="none" w:sz="0" w:space="0" w:color="auto"/>
                            <w:left w:val="none" w:sz="0" w:space="0" w:color="auto"/>
                            <w:bottom w:val="none" w:sz="0" w:space="0" w:color="auto"/>
                            <w:right w:val="none" w:sz="0" w:space="0" w:color="auto"/>
                          </w:divBdr>
                          <w:divsChild>
                            <w:div w:id="417990732">
                              <w:marLeft w:val="0"/>
                              <w:marRight w:val="0"/>
                              <w:marTop w:val="0"/>
                              <w:marBottom w:val="0"/>
                              <w:divBdr>
                                <w:top w:val="none" w:sz="0" w:space="0" w:color="auto"/>
                                <w:left w:val="none" w:sz="0" w:space="0" w:color="auto"/>
                                <w:bottom w:val="none" w:sz="0" w:space="0" w:color="auto"/>
                                <w:right w:val="none" w:sz="0" w:space="0" w:color="auto"/>
                              </w:divBdr>
                              <w:divsChild>
                                <w:div w:id="1688361410">
                                  <w:marLeft w:val="0"/>
                                  <w:marRight w:val="0"/>
                                  <w:marTop w:val="0"/>
                                  <w:marBottom w:val="0"/>
                                  <w:divBdr>
                                    <w:top w:val="none" w:sz="0" w:space="0" w:color="auto"/>
                                    <w:left w:val="none" w:sz="0" w:space="0" w:color="auto"/>
                                    <w:bottom w:val="none" w:sz="0" w:space="0" w:color="auto"/>
                                    <w:right w:val="none" w:sz="0" w:space="0" w:color="auto"/>
                                  </w:divBdr>
                                  <w:divsChild>
                                    <w:div w:id="184366550">
                                      <w:marLeft w:val="0"/>
                                      <w:marRight w:val="0"/>
                                      <w:marTop w:val="0"/>
                                      <w:marBottom w:val="0"/>
                                      <w:divBdr>
                                        <w:top w:val="none" w:sz="0" w:space="0" w:color="auto"/>
                                        <w:left w:val="none" w:sz="0" w:space="0" w:color="auto"/>
                                        <w:bottom w:val="none" w:sz="0" w:space="0" w:color="auto"/>
                                        <w:right w:val="none" w:sz="0" w:space="0" w:color="auto"/>
                                      </w:divBdr>
                                      <w:divsChild>
                                        <w:div w:id="1732578185">
                                          <w:marLeft w:val="0"/>
                                          <w:marRight w:val="0"/>
                                          <w:marTop w:val="0"/>
                                          <w:marBottom w:val="0"/>
                                          <w:divBdr>
                                            <w:top w:val="none" w:sz="0" w:space="0" w:color="auto"/>
                                            <w:left w:val="none" w:sz="0" w:space="0" w:color="auto"/>
                                            <w:bottom w:val="none" w:sz="0" w:space="0" w:color="auto"/>
                                            <w:right w:val="none" w:sz="0" w:space="0" w:color="auto"/>
                                          </w:divBdr>
                                          <w:divsChild>
                                            <w:div w:id="1304891509">
                                              <w:marLeft w:val="0"/>
                                              <w:marRight w:val="0"/>
                                              <w:marTop w:val="0"/>
                                              <w:marBottom w:val="0"/>
                                              <w:divBdr>
                                                <w:top w:val="none" w:sz="0" w:space="0" w:color="auto"/>
                                                <w:left w:val="none" w:sz="0" w:space="0" w:color="auto"/>
                                                <w:bottom w:val="none" w:sz="0" w:space="0" w:color="auto"/>
                                                <w:right w:val="none" w:sz="0" w:space="0" w:color="auto"/>
                                              </w:divBdr>
                                              <w:divsChild>
                                                <w:div w:id="926614457">
                                                  <w:marLeft w:val="0"/>
                                                  <w:marRight w:val="0"/>
                                                  <w:marTop w:val="0"/>
                                                  <w:marBottom w:val="0"/>
                                                  <w:divBdr>
                                                    <w:top w:val="none" w:sz="0" w:space="0" w:color="auto"/>
                                                    <w:left w:val="none" w:sz="0" w:space="0" w:color="auto"/>
                                                    <w:bottom w:val="none" w:sz="0" w:space="0" w:color="auto"/>
                                                    <w:right w:val="none" w:sz="0" w:space="0" w:color="auto"/>
                                                  </w:divBdr>
                                                  <w:divsChild>
                                                    <w:div w:id="201134116">
                                                      <w:marLeft w:val="0"/>
                                                      <w:marRight w:val="0"/>
                                                      <w:marTop w:val="0"/>
                                                      <w:marBottom w:val="0"/>
                                                      <w:divBdr>
                                                        <w:top w:val="none" w:sz="0" w:space="0" w:color="auto"/>
                                                        <w:left w:val="none" w:sz="0" w:space="0" w:color="auto"/>
                                                        <w:bottom w:val="none" w:sz="0" w:space="0" w:color="auto"/>
                                                        <w:right w:val="none" w:sz="0" w:space="0" w:color="auto"/>
                                                      </w:divBdr>
                                                      <w:divsChild>
                                                        <w:div w:id="1723862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5656171">
      <w:bodyDiv w:val="1"/>
      <w:marLeft w:val="0"/>
      <w:marRight w:val="0"/>
      <w:marTop w:val="0"/>
      <w:marBottom w:val="0"/>
      <w:divBdr>
        <w:top w:val="none" w:sz="0" w:space="0" w:color="auto"/>
        <w:left w:val="none" w:sz="0" w:space="0" w:color="auto"/>
        <w:bottom w:val="none" w:sz="0" w:space="0" w:color="auto"/>
        <w:right w:val="none" w:sz="0" w:space="0" w:color="auto"/>
      </w:divBdr>
    </w:div>
    <w:div w:id="1979064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iwpr.org.pl/" TargetMode="External"/><Relationship Id="rId13" Type="http://schemas.openxmlformats.org/officeDocument/2006/relationships/hyperlink" Target="http://www.bazakonkurencyjno&#347;ci.funduszeeuropejskie.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uslugi-rekreacyjne-kulturalne-i-sportowe-926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pom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sca_esv=0b20fb92276ee81d&amp;cs=0&amp;q=interpretacj%C4%99+emocji&amp;sa=X&amp;ved=2ahUKEwiJ-ujw9KqPAxUYVPEDHZV_BJMQxccNegQIAhAB&amp;mstk=AUtExfDCas2QqhC7Ss8qXMHSBUNVdUPwoND0nVGHUvBROR3r0VIiN1GfS384_dtTqJluQW2OzdT3GECBDrXXDpoRRm3uBddBGv5gxtDlP5waLwEUZ92AcsriSn1PVDkC9MbzjBI&amp;csui=3"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10" Type="http://schemas.openxmlformats.org/officeDocument/2006/relationships/hyperlink" Target="http://www.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undacja@opiwpr.org.pl" TargetMode="External"/><Relationship Id="rId14" Type="http://schemas.openxmlformats.org/officeDocument/2006/relationships/hyperlink" Target="https://bazakonkurencyjnosci.funduszeeuropejskie.gov.pl/konto/rejestracja/"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opiwpr.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040D5-50C4-4158-BDBA-0D8473DD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23</Pages>
  <Words>7990</Words>
  <Characters>47945</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Dziadek</dc:creator>
  <cp:lastModifiedBy>ABrożyna</cp:lastModifiedBy>
  <cp:revision>428</cp:revision>
  <cp:lastPrinted>2025-12-18T12:49:00Z</cp:lastPrinted>
  <dcterms:created xsi:type="dcterms:W3CDTF">2025-10-17T12:36:00Z</dcterms:created>
  <dcterms:modified xsi:type="dcterms:W3CDTF">2025-12-19T13:03:00Z</dcterms:modified>
  <dc:language>pl-PL</dc:language>
</cp:coreProperties>
</file>